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3" w:type="dxa"/>
        <w:tblInd w:w="-57" w:type="dxa"/>
        <w:tblLayout w:type="fixed"/>
        <w:tblCellMar>
          <w:left w:w="28" w:type="dxa"/>
        </w:tblCellMar>
        <w:tblLook w:val="01E0" w:firstRow="1" w:lastRow="1" w:firstColumn="1" w:lastColumn="1" w:noHBand="0" w:noVBand="0"/>
      </w:tblPr>
      <w:tblGrid>
        <w:gridCol w:w="7337"/>
        <w:gridCol w:w="2756"/>
      </w:tblGrid>
      <w:tr w:rsidR="00AE7107" w:rsidRPr="005A3134" w:rsidTr="0024503D">
        <w:trPr>
          <w:trHeight w:val="3175"/>
        </w:trPr>
        <w:tc>
          <w:tcPr>
            <w:tcW w:w="7337" w:type="dxa"/>
            <w:shd w:val="clear" w:color="auto" w:fill="auto"/>
            <w:tcMar>
              <w:left w:w="0" w:type="dxa"/>
              <w:right w:w="0" w:type="dxa"/>
            </w:tcMar>
          </w:tcPr>
          <w:p w:rsidR="005A3134" w:rsidRPr="005A3134" w:rsidRDefault="00AE7107">
            <w:r w:rsidRPr="005A3134">
              <w:t xml:space="preserve"> </w:t>
            </w:r>
            <w:bookmarkStart w:id="0" w:name="NavnET"/>
            <w:bookmarkStart w:id="1" w:name="Title"/>
            <w:bookmarkStart w:id="2" w:name="Firma"/>
            <w:bookmarkEnd w:id="0"/>
            <w:bookmarkEnd w:id="1"/>
            <w:r w:rsidR="005A3134" w:rsidRPr="005A3134">
              <w:t>Vejledning i Brug af digital Skovningsblanket.</w:t>
            </w:r>
          </w:p>
          <w:p w:rsidR="00AE7107" w:rsidRPr="005A3134" w:rsidRDefault="005A3134">
            <w:r w:rsidRPr="005A3134">
              <w:t xml:space="preserve"> </w:t>
            </w:r>
            <w:bookmarkEnd w:id="2"/>
            <w:r w:rsidR="00AE7107" w:rsidRPr="005A3134">
              <w:t xml:space="preserve"> </w:t>
            </w:r>
            <w:bookmarkStart w:id="3" w:name="NavnTO"/>
            <w:bookmarkEnd w:id="3"/>
          </w:p>
          <w:p w:rsidR="00AE7107" w:rsidRPr="005A3134" w:rsidRDefault="00AE7107">
            <w:r w:rsidRPr="005A3134">
              <w:t xml:space="preserve"> </w:t>
            </w:r>
            <w:bookmarkStart w:id="4" w:name="postnr"/>
            <w:bookmarkEnd w:id="4"/>
            <w:r w:rsidRPr="005A3134">
              <w:t xml:space="preserve"> </w:t>
            </w:r>
            <w:bookmarkStart w:id="5" w:name="by"/>
            <w:bookmarkEnd w:id="5"/>
          </w:p>
          <w:p w:rsidR="00AE7107" w:rsidRPr="005A3134" w:rsidRDefault="00AE7107">
            <w:r w:rsidRPr="005A3134">
              <w:t xml:space="preserve"> </w:t>
            </w:r>
            <w:bookmarkStart w:id="6" w:name="land"/>
            <w:bookmarkEnd w:id="6"/>
          </w:p>
        </w:tc>
        <w:tc>
          <w:tcPr>
            <w:tcW w:w="2756" w:type="dxa"/>
            <w:shd w:val="clear" w:color="auto" w:fill="auto"/>
            <w:tcMar>
              <w:left w:w="0" w:type="dxa"/>
              <w:right w:w="0" w:type="dxa"/>
            </w:tcMar>
          </w:tcPr>
          <w:p w:rsidR="00676952" w:rsidRDefault="00676952">
            <w:pPr>
              <w:rPr>
                <w:szCs w:val="18"/>
              </w:rPr>
            </w:pPr>
            <w:bookmarkStart w:id="7" w:name="afdnavn"/>
          </w:p>
          <w:p w:rsidR="00676952" w:rsidRDefault="00676952">
            <w:pPr>
              <w:rPr>
                <w:szCs w:val="18"/>
              </w:rPr>
            </w:pPr>
          </w:p>
          <w:p w:rsidR="00676952" w:rsidRDefault="00676952">
            <w:pPr>
              <w:rPr>
                <w:szCs w:val="18"/>
              </w:rPr>
            </w:pPr>
          </w:p>
          <w:p w:rsidR="00AE7107" w:rsidRPr="005A3134" w:rsidRDefault="005A3134">
            <w:pPr>
              <w:rPr>
                <w:szCs w:val="18"/>
              </w:rPr>
            </w:pPr>
            <w:r w:rsidRPr="005A3134">
              <w:rPr>
                <w:szCs w:val="18"/>
              </w:rPr>
              <w:t>Driftscentret</w:t>
            </w:r>
            <w:bookmarkEnd w:id="7"/>
          </w:p>
          <w:p w:rsidR="00AE7107" w:rsidRPr="005A3134" w:rsidRDefault="00AE7107">
            <w:pPr>
              <w:rPr>
                <w:szCs w:val="18"/>
              </w:rPr>
            </w:pPr>
            <w:r w:rsidRPr="005A3134">
              <w:rPr>
                <w:szCs w:val="18"/>
              </w:rPr>
              <w:t xml:space="preserve">J.nr. </w:t>
            </w:r>
            <w:bookmarkStart w:id="8" w:name="sagsnr"/>
            <w:bookmarkEnd w:id="8"/>
          </w:p>
          <w:p w:rsidR="00AE7107" w:rsidRPr="005A3134" w:rsidRDefault="00AE7107">
            <w:pPr>
              <w:rPr>
                <w:szCs w:val="18"/>
              </w:rPr>
            </w:pPr>
            <w:r w:rsidRPr="005A3134">
              <w:rPr>
                <w:szCs w:val="18"/>
              </w:rPr>
              <w:t xml:space="preserve">Ref. </w:t>
            </w:r>
            <w:r w:rsidR="004E55B6">
              <w:rPr>
                <w:szCs w:val="18"/>
              </w:rPr>
              <w:t>TRBOR</w:t>
            </w:r>
          </w:p>
          <w:p w:rsidR="00AE7107" w:rsidRPr="005A3134" w:rsidRDefault="004E55B6">
            <w:pPr>
              <w:rPr>
                <w:szCs w:val="18"/>
              </w:rPr>
            </w:pPr>
            <w:r>
              <w:rPr>
                <w:szCs w:val="18"/>
              </w:rPr>
              <w:t>Den 26. januar 2023</w:t>
            </w:r>
          </w:p>
          <w:p w:rsidR="00AE7107" w:rsidRPr="005A3134" w:rsidRDefault="00AE7107" w:rsidP="002A49BB">
            <w:pPr>
              <w:rPr>
                <w:szCs w:val="18"/>
              </w:rPr>
            </w:pPr>
          </w:p>
        </w:tc>
      </w:tr>
    </w:tbl>
    <w:p w:rsidR="00FB0C81" w:rsidRPr="004202C9" w:rsidRDefault="00A76B8F">
      <w:pPr>
        <w:rPr>
          <w:b/>
          <w:sz w:val="28"/>
          <w:szCs w:val="28"/>
        </w:rPr>
      </w:pPr>
      <w:bookmarkStart w:id="9" w:name="Tekst3"/>
      <w:r>
        <w:rPr>
          <w:b/>
          <w:sz w:val="28"/>
          <w:szCs w:val="28"/>
        </w:rPr>
        <w:t>Vejled</w:t>
      </w:r>
      <w:r w:rsidR="005A3134" w:rsidRPr="004202C9">
        <w:rPr>
          <w:b/>
          <w:sz w:val="28"/>
          <w:szCs w:val="28"/>
        </w:rPr>
        <w:t>ning i brug af digital Skovningsblanket.</w:t>
      </w:r>
      <w:bookmarkEnd w:id="9"/>
    </w:p>
    <w:p w:rsidR="005A3134" w:rsidRDefault="005A3134"/>
    <w:p w:rsidR="005A3134" w:rsidRDefault="005A3134">
      <w:pPr>
        <w:rPr>
          <w:b/>
          <w:u w:val="single"/>
        </w:rPr>
      </w:pPr>
      <w:r w:rsidRPr="005E54A8">
        <w:rPr>
          <w:b/>
          <w:u w:val="single"/>
        </w:rPr>
        <w:t>Forudsætninger:</w:t>
      </w:r>
    </w:p>
    <w:p w:rsidR="001612CC" w:rsidRDefault="000350FD" w:rsidP="004E55B6">
      <w:r w:rsidRPr="000350FD">
        <w:t>Du skal have</w:t>
      </w:r>
      <w:r w:rsidR="004E55B6">
        <w:t xml:space="preserve"> en</w:t>
      </w:r>
      <w:r w:rsidRPr="000350FD">
        <w:t xml:space="preserve"> </w:t>
      </w:r>
      <w:r w:rsidR="004E55B6">
        <w:t>bredbåndsf</w:t>
      </w:r>
      <w:r w:rsidRPr="000350FD">
        <w:t>orbindelse</w:t>
      </w:r>
      <w:r>
        <w:t xml:space="preserve"> </w:t>
      </w:r>
      <w:r w:rsidR="002F5490">
        <w:t xml:space="preserve">på din </w:t>
      </w:r>
      <w:r w:rsidR="004E55B6">
        <w:t xml:space="preserve">computer og så skal du have </w:t>
      </w:r>
      <w:r w:rsidR="00471058">
        <w:t xml:space="preserve">google Chrome </w:t>
      </w:r>
      <w:r w:rsidR="004E55B6">
        <w:t>installeret.</w:t>
      </w:r>
    </w:p>
    <w:p w:rsidR="001612CC" w:rsidRDefault="001612CC"/>
    <w:p w:rsidR="004E55B6" w:rsidRDefault="004E55B6" w:rsidP="002E5B78"/>
    <w:p w:rsidR="002E5B78" w:rsidRDefault="0084472F" w:rsidP="002E5B78">
      <w:pPr>
        <w:rPr>
          <w:rStyle w:val="Hyperlink"/>
        </w:rPr>
      </w:pPr>
      <w:r>
        <w:t xml:space="preserve">Klik </w:t>
      </w:r>
      <w:r w:rsidR="004E55B6">
        <w:t xml:space="preserve">på </w:t>
      </w:r>
      <w:r>
        <w:t>link</w:t>
      </w:r>
      <w:r w:rsidR="00616172">
        <w:t>:</w:t>
      </w:r>
      <w:r w:rsidR="00471058">
        <w:t xml:space="preserve"> </w:t>
      </w:r>
      <w:r w:rsidR="00676952">
        <w:t xml:space="preserve"> </w:t>
      </w:r>
      <w:hyperlink r:id="rId6" w:history="1">
        <w:r w:rsidR="00AC3C01" w:rsidRPr="00C75865">
          <w:rPr>
            <w:rStyle w:val="Hyperlink"/>
          </w:rPr>
          <w:t>https://skovning.place2spot.dk</w:t>
        </w:r>
      </w:hyperlink>
    </w:p>
    <w:p w:rsidR="00C3777A" w:rsidRDefault="00C3777A" w:rsidP="002E5B78">
      <w:pPr>
        <w:rPr>
          <w:rStyle w:val="Hyperlink"/>
          <w:color w:val="000000" w:themeColor="text1"/>
          <w:u w:val="none"/>
        </w:rPr>
      </w:pPr>
      <w:r>
        <w:rPr>
          <w:rStyle w:val="Hyperlink"/>
          <w:color w:val="000000" w:themeColor="text1"/>
          <w:u w:val="none"/>
        </w:rPr>
        <w:t xml:space="preserve">Hvis du bliver spurgt om </w:t>
      </w:r>
      <w:r w:rsidRPr="00C3777A">
        <w:rPr>
          <w:rStyle w:val="Hyperlink"/>
          <w:color w:val="0070C0"/>
        </w:rPr>
        <w:t>log in</w:t>
      </w:r>
      <w:r>
        <w:rPr>
          <w:rStyle w:val="Hyperlink"/>
          <w:color w:val="000000" w:themeColor="text1"/>
          <w:u w:val="none"/>
        </w:rPr>
        <w:t>, skal du skrive din mailadresse og dernæst vil du få tilsendt en pinkode du skal bruge som password. Fremover vil den selv kunne huske mailadressen og så skal du blot indtaste pinkoden.</w:t>
      </w:r>
    </w:p>
    <w:p w:rsidR="0084472F" w:rsidRPr="0084472F" w:rsidRDefault="0084472F" w:rsidP="002E5B78">
      <w:pPr>
        <w:rPr>
          <w:rStyle w:val="Hyperlink"/>
          <w:color w:val="000000" w:themeColor="text1"/>
          <w:u w:val="none"/>
        </w:rPr>
      </w:pPr>
      <w:r w:rsidRPr="0084472F">
        <w:rPr>
          <w:rStyle w:val="Hyperlink"/>
          <w:color w:val="000000" w:themeColor="text1"/>
          <w:u w:val="none"/>
        </w:rPr>
        <w:t>Skærmbilledet skull</w:t>
      </w:r>
      <w:r>
        <w:rPr>
          <w:rStyle w:val="Hyperlink"/>
          <w:color w:val="000000" w:themeColor="text1"/>
          <w:u w:val="none"/>
        </w:rPr>
        <w:t xml:space="preserve">e nu </w:t>
      </w:r>
      <w:r w:rsidRPr="0084472F">
        <w:rPr>
          <w:rStyle w:val="Hyperlink"/>
          <w:color w:val="000000" w:themeColor="text1"/>
          <w:u w:val="none"/>
        </w:rPr>
        <w:t>ger</w:t>
      </w:r>
      <w:r>
        <w:rPr>
          <w:rStyle w:val="Hyperlink"/>
          <w:color w:val="000000" w:themeColor="text1"/>
          <w:u w:val="none"/>
        </w:rPr>
        <w:t>n</w:t>
      </w:r>
      <w:r w:rsidRPr="0084472F">
        <w:rPr>
          <w:rStyle w:val="Hyperlink"/>
          <w:color w:val="000000" w:themeColor="text1"/>
          <w:u w:val="none"/>
        </w:rPr>
        <w:t>e se nogenlunde sådan ud</w:t>
      </w:r>
      <w:r>
        <w:rPr>
          <w:rStyle w:val="Hyperlink"/>
          <w:color w:val="000000" w:themeColor="text1"/>
          <w:u w:val="none"/>
        </w:rPr>
        <w:t>:</w:t>
      </w:r>
    </w:p>
    <w:p w:rsidR="0084472F" w:rsidRDefault="0084472F" w:rsidP="0084472F">
      <w:pPr>
        <w:jc w:val="center"/>
        <w:rPr>
          <w:rStyle w:val="Hyperlink"/>
        </w:rPr>
      </w:pPr>
      <w:r>
        <w:rPr>
          <w:noProof/>
        </w:rPr>
        <w:drawing>
          <wp:inline distT="0" distB="0" distL="0" distR="0" wp14:anchorId="6D9B153C" wp14:editId="718A9448">
            <wp:extent cx="2029730" cy="1611390"/>
            <wp:effectExtent l="0" t="0" r="8890" b="8255"/>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039522" cy="1619164"/>
                    </a:xfrm>
                    <a:prstGeom prst="rect">
                      <a:avLst/>
                    </a:prstGeom>
                  </pic:spPr>
                </pic:pic>
              </a:graphicData>
            </a:graphic>
          </wp:inline>
        </w:drawing>
      </w:r>
    </w:p>
    <w:p w:rsidR="0084472F" w:rsidRDefault="0084472F" w:rsidP="0084472F">
      <w:pPr>
        <w:jc w:val="center"/>
        <w:rPr>
          <w:rStyle w:val="Hyperlink"/>
        </w:rPr>
      </w:pPr>
    </w:p>
    <w:p w:rsidR="0052261B" w:rsidRDefault="0052261B" w:rsidP="0052261B">
      <w:r w:rsidRPr="0052261B">
        <w:rPr>
          <w:rStyle w:val="Hyperlink"/>
          <w:color w:val="000000" w:themeColor="text1"/>
          <w:u w:val="none"/>
        </w:rPr>
        <w:t>For at gøre det lettere fremover</w:t>
      </w:r>
      <w:r>
        <w:rPr>
          <w:rStyle w:val="Hyperlink"/>
          <w:color w:val="000000" w:themeColor="text1"/>
          <w:u w:val="none"/>
        </w:rPr>
        <w:t>, kan du nu, men</w:t>
      </w:r>
      <w:r w:rsidR="00616172">
        <w:rPr>
          <w:rStyle w:val="Hyperlink"/>
          <w:color w:val="000000" w:themeColor="text1"/>
          <w:u w:val="none"/>
        </w:rPr>
        <w:t>s</w:t>
      </w:r>
      <w:r>
        <w:rPr>
          <w:rStyle w:val="Hyperlink"/>
          <w:color w:val="000000" w:themeColor="text1"/>
          <w:u w:val="none"/>
        </w:rPr>
        <w:t xml:space="preserve"> du er på blanketforsiden, lave et IKON der gør</w:t>
      </w:r>
      <w:r w:rsidR="001C3677">
        <w:rPr>
          <w:rStyle w:val="Hyperlink"/>
          <w:color w:val="000000" w:themeColor="text1"/>
          <w:u w:val="none"/>
        </w:rPr>
        <w:t>,</w:t>
      </w:r>
      <w:r>
        <w:rPr>
          <w:rStyle w:val="Hyperlink"/>
          <w:color w:val="000000" w:themeColor="text1"/>
          <w:u w:val="none"/>
        </w:rPr>
        <w:t xml:space="preserve"> at du altid ryger direkte ind i blanketsystemet. </w:t>
      </w:r>
      <w:r>
        <w:t xml:space="preserve">Gå op i øverste højre hjørne og </w:t>
      </w:r>
      <w:r w:rsidRPr="00AA170E">
        <w:rPr>
          <w:color w:val="0070C0"/>
          <w:u w:val="single"/>
        </w:rPr>
        <w:t xml:space="preserve">klik på de tre små </w:t>
      </w:r>
      <w:r w:rsidR="00AA1428">
        <w:rPr>
          <w:color w:val="0070C0"/>
          <w:u w:val="single"/>
        </w:rPr>
        <w:t>prikker</w:t>
      </w:r>
      <w:r>
        <w:t>, til højre for stjernen</w:t>
      </w:r>
      <w:r w:rsidR="001C3677">
        <w:t xml:space="preserve"> (se billedet næste side).</w:t>
      </w:r>
    </w:p>
    <w:p w:rsidR="004E55B6" w:rsidRDefault="0052261B" w:rsidP="0052261B">
      <w:pPr>
        <w:rPr>
          <w:color w:val="0070C0"/>
          <w:u w:val="single"/>
        </w:rPr>
      </w:pPr>
      <w:r>
        <w:t xml:space="preserve">Klik derefter på </w:t>
      </w:r>
      <w:r w:rsidRPr="00AA170E">
        <w:rPr>
          <w:color w:val="0070C0"/>
          <w:u w:val="single"/>
        </w:rPr>
        <w:t>Værktøjer</w:t>
      </w:r>
      <w:r>
        <w:t xml:space="preserve"> og derefter på opret </w:t>
      </w:r>
      <w:r w:rsidRPr="00AA170E">
        <w:rPr>
          <w:color w:val="0070C0"/>
          <w:u w:val="single"/>
        </w:rPr>
        <w:t>program genveje</w:t>
      </w:r>
    </w:p>
    <w:p w:rsidR="0052261B" w:rsidRPr="0052261B" w:rsidRDefault="0052261B" w:rsidP="0052261B">
      <w:pPr>
        <w:rPr>
          <w:color w:val="000000" w:themeColor="text1"/>
        </w:rPr>
      </w:pPr>
      <w:r>
        <w:rPr>
          <w:color w:val="000000" w:themeColor="text1"/>
        </w:rPr>
        <w:t xml:space="preserve">Vælg selv hvor mange steder du vil kunne se ikonet </w:t>
      </w:r>
      <w:r w:rsidRPr="0052261B">
        <w:rPr>
          <w:color w:val="0070C0"/>
          <w:u w:val="single"/>
        </w:rPr>
        <w:t>og tryk opret.</w:t>
      </w:r>
    </w:p>
    <w:p w:rsidR="0084472F" w:rsidRDefault="0084472F" w:rsidP="0084472F">
      <w:pPr>
        <w:jc w:val="center"/>
        <w:rPr>
          <w:rStyle w:val="Hyperlink"/>
        </w:rPr>
      </w:pPr>
    </w:p>
    <w:p w:rsidR="00FB0C81" w:rsidRDefault="00FB0C81"/>
    <w:p w:rsidR="0052261B" w:rsidRDefault="0052261B"/>
    <w:p w:rsidR="005E54A8" w:rsidRDefault="005E54A8">
      <w:pPr>
        <w:rPr>
          <w:b/>
          <w:u w:val="single"/>
        </w:rPr>
      </w:pPr>
      <w:r w:rsidRPr="005E54A8">
        <w:rPr>
          <w:b/>
          <w:u w:val="single"/>
        </w:rPr>
        <w:t>Hent en blanket:</w:t>
      </w:r>
    </w:p>
    <w:p w:rsidR="00041E2C" w:rsidRDefault="00041E2C" w:rsidP="00041E2C">
      <w:r>
        <w:t>Start med at trykke på ik</w:t>
      </w:r>
      <w:r w:rsidR="004E55B6">
        <w:t>onet eller linket til skovning</w:t>
      </w:r>
      <w:r>
        <w:t>. Du vil nu blive spurgt om email adresse (det er den vi har registreret s</w:t>
      </w:r>
      <w:r w:rsidR="004E55B6">
        <w:t>o</w:t>
      </w:r>
      <w:r>
        <w:t>m din personlige</w:t>
      </w:r>
      <w:r w:rsidR="004E55B6">
        <w:t>)</w:t>
      </w:r>
      <w:r>
        <w:t xml:space="preserve"> og pinkode. Første gang skal du få sendt en pinkode til din mailadresse.  Når du endelig er logget på husker den koden hele dagen og først næste dag skal du igen logge dig ind. Du kan bruge samme pinkode til både skovnings og udkørselsblanketten.</w:t>
      </w:r>
    </w:p>
    <w:p w:rsidR="004E55B6" w:rsidRDefault="004E55B6" w:rsidP="00041E2C">
      <w:r>
        <w:rPr>
          <w:noProof/>
        </w:rPr>
        <w:drawing>
          <wp:anchor distT="0" distB="0" distL="114300" distR="114300" simplePos="0" relativeHeight="251659264" behindDoc="1" locked="0" layoutInCell="1" allowOverlap="1">
            <wp:simplePos x="0" y="0"/>
            <wp:positionH relativeFrom="column">
              <wp:posOffset>1911949</wp:posOffset>
            </wp:positionH>
            <wp:positionV relativeFrom="paragraph">
              <wp:posOffset>44450</wp:posOffset>
            </wp:positionV>
            <wp:extent cx="2623626" cy="942942"/>
            <wp:effectExtent l="0" t="0" r="5715" b="0"/>
            <wp:wrapTight wrapText="bothSides">
              <wp:wrapPolygon edited="0">
                <wp:start x="0" y="0"/>
                <wp:lineTo x="0" y="20960"/>
                <wp:lineTo x="21490" y="20960"/>
                <wp:lineTo x="21490"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623626" cy="942942"/>
                    </a:xfrm>
                    <a:prstGeom prst="rect">
                      <a:avLst/>
                    </a:prstGeom>
                  </pic:spPr>
                </pic:pic>
              </a:graphicData>
            </a:graphic>
            <wp14:sizeRelH relativeFrom="page">
              <wp14:pctWidth>0</wp14:pctWidth>
            </wp14:sizeRelH>
            <wp14:sizeRelV relativeFrom="page">
              <wp14:pctHeight>0</wp14:pctHeight>
            </wp14:sizeRelV>
          </wp:anchor>
        </w:drawing>
      </w:r>
    </w:p>
    <w:p w:rsidR="004E55B6" w:rsidRDefault="004E55B6" w:rsidP="00041E2C"/>
    <w:p w:rsidR="004E55B6" w:rsidRDefault="004E55B6" w:rsidP="00041E2C"/>
    <w:p w:rsidR="00041E2C" w:rsidRPr="00041E2C" w:rsidRDefault="00041E2C" w:rsidP="00041E2C">
      <w:pPr>
        <w:jc w:val="center"/>
      </w:pPr>
      <w:r>
        <w:t xml:space="preserve">   </w:t>
      </w:r>
    </w:p>
    <w:p w:rsidR="004E55B6" w:rsidRDefault="004E55B6" w:rsidP="00196620"/>
    <w:p w:rsidR="004E55B6" w:rsidRDefault="004E55B6" w:rsidP="00196620"/>
    <w:p w:rsidR="00196620" w:rsidRDefault="00286568" w:rsidP="00196620">
      <w:r>
        <w:t>Når du er logget ind, skal du i</w:t>
      </w:r>
      <w:r w:rsidR="00196620" w:rsidRPr="005E54A8">
        <w:t>ndtast</w:t>
      </w:r>
      <w:r>
        <w:t>e</w:t>
      </w:r>
      <w:r w:rsidR="00196620" w:rsidRPr="005E54A8">
        <w:t xml:space="preserve"> det aktuelle Projektnummer og </w:t>
      </w:r>
      <w:r w:rsidR="00196620">
        <w:t>tryk på HENT ud for den afdeling/litra du ønsker at udfylde. Du skal have internetforbindelse</w:t>
      </w:r>
      <w:r w:rsidR="00891635">
        <w:t>, være online,</w:t>
      </w:r>
      <w:r w:rsidR="00196620">
        <w:t xml:space="preserve"> for at hente en eller flere blanket</w:t>
      </w:r>
      <w:r w:rsidR="00CA2699">
        <w:t>ter, men når de</w:t>
      </w:r>
      <w:r w:rsidR="004202C9">
        <w:t>n</w:t>
      </w:r>
      <w:r w:rsidR="00CA2699">
        <w:t xml:space="preserve"> er hentet kan du udfylde de</w:t>
      </w:r>
      <w:r w:rsidR="004202C9">
        <w:t>n offline og du kan</w:t>
      </w:r>
      <w:r w:rsidR="00CA2699">
        <w:t xml:space="preserve"> tage de</w:t>
      </w:r>
      <w:r w:rsidR="004202C9">
        <w:t>n</w:t>
      </w:r>
      <w:r w:rsidR="00CA2699">
        <w:t xml:space="preserve"> med i skoven og udfylde de</w:t>
      </w:r>
      <w:r w:rsidR="004202C9">
        <w:t>n</w:t>
      </w:r>
      <w:r w:rsidR="00764A36">
        <w:t xml:space="preserve"> </w:t>
      </w:r>
      <w:r w:rsidR="00CA2699">
        <w:t xml:space="preserve">uden forbindelse. </w:t>
      </w:r>
      <w:r w:rsidR="00196620">
        <w:t xml:space="preserve">Du kan hente flere blanketter, men pas på du ikke har dem liggende for længe så der kan være sket ændringer i </w:t>
      </w:r>
      <w:r w:rsidR="00891635">
        <w:t>opgaven</w:t>
      </w:r>
      <w:r w:rsidR="00196620">
        <w:t>.</w:t>
      </w:r>
    </w:p>
    <w:p w:rsidR="005E54A8" w:rsidRDefault="004E55B6" w:rsidP="005E54A8">
      <w:pPr>
        <w:jc w:val="center"/>
        <w:rPr>
          <w:b/>
        </w:rPr>
      </w:pPr>
      <w:r>
        <w:rPr>
          <w:noProof/>
        </w:rPr>
        <w:lastRenderedPageBreak/>
        <w:drawing>
          <wp:inline distT="0" distB="0" distL="0" distR="0" wp14:anchorId="38E90C49" wp14:editId="6CCD1A97">
            <wp:extent cx="3543300" cy="2019300"/>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8998"/>
                    <a:stretch/>
                  </pic:blipFill>
                  <pic:spPr bwMode="auto">
                    <a:xfrm>
                      <a:off x="0" y="0"/>
                      <a:ext cx="3546143" cy="2020920"/>
                    </a:xfrm>
                    <a:prstGeom prst="rect">
                      <a:avLst/>
                    </a:prstGeom>
                    <a:ln>
                      <a:noFill/>
                    </a:ln>
                    <a:extLst>
                      <a:ext uri="{53640926-AAD7-44D8-BBD7-CCE9431645EC}">
                        <a14:shadowObscured xmlns:a14="http://schemas.microsoft.com/office/drawing/2010/main"/>
                      </a:ext>
                    </a:extLst>
                  </pic:spPr>
                </pic:pic>
              </a:graphicData>
            </a:graphic>
          </wp:inline>
        </w:drawing>
      </w:r>
    </w:p>
    <w:p w:rsidR="005E54A8" w:rsidRDefault="005E54A8" w:rsidP="005E54A8">
      <w:pPr>
        <w:rPr>
          <w:b/>
        </w:rPr>
      </w:pPr>
    </w:p>
    <w:p w:rsidR="00196620" w:rsidRPr="00196620" w:rsidRDefault="00196620" w:rsidP="005E54A8">
      <w:pPr>
        <w:rPr>
          <w:b/>
          <w:u w:val="single"/>
        </w:rPr>
      </w:pPr>
      <w:r>
        <w:rPr>
          <w:b/>
          <w:u w:val="single"/>
        </w:rPr>
        <w:t>VIS:</w:t>
      </w:r>
    </w:p>
    <w:p w:rsidR="005E54A8" w:rsidRDefault="005E54A8" w:rsidP="005E54A8">
      <w:r>
        <w:t xml:space="preserve">Du kan let kigge i </w:t>
      </w:r>
      <w:r w:rsidR="00196620">
        <w:t xml:space="preserve">alle de synlige </w:t>
      </w:r>
      <w:r>
        <w:t>afdelinger og se hvad de indeholder ved at trykke på VIS. Det kan du gøre uden at du dermed har hentet blanketten</w:t>
      </w:r>
      <w:r w:rsidR="00196620">
        <w:t>.</w:t>
      </w:r>
      <w:r w:rsidR="004202C9">
        <w:t xml:space="preserve"> Gør det</w:t>
      </w:r>
      <w:r w:rsidR="0052261B">
        <w:t xml:space="preserve"> f.eks.</w:t>
      </w:r>
      <w:r w:rsidR="004202C9">
        <w:t xml:space="preserve"> inde</w:t>
      </w:r>
      <w:r w:rsidR="00A76B8F">
        <w:t>n</w:t>
      </w:r>
      <w:r w:rsidR="004202C9">
        <w:t xml:space="preserve"> du starter </w:t>
      </w:r>
      <w:r w:rsidR="0052261B">
        <w:t xml:space="preserve">på en afdeling </w:t>
      </w:r>
      <w:r w:rsidR="004202C9">
        <w:t>og se ef</w:t>
      </w:r>
      <w:r w:rsidR="00A76B8F">
        <w:t>te</w:t>
      </w:r>
      <w:r w:rsidR="004202C9">
        <w:t>r om der skul</w:t>
      </w:r>
      <w:r w:rsidR="00A76B8F">
        <w:t>l</w:t>
      </w:r>
      <w:r w:rsidR="004202C9">
        <w:t>e</w:t>
      </w:r>
      <w:r w:rsidR="00A76B8F">
        <w:t xml:space="preserve"> mangle</w:t>
      </w:r>
      <w:r w:rsidR="004202C9">
        <w:t xml:space="preserve"> effekter. Så kan </w:t>
      </w:r>
      <w:r w:rsidR="00A76B8F">
        <w:t xml:space="preserve">du </w:t>
      </w:r>
      <w:r w:rsidR="004202C9">
        <w:t>nå at få dem oprettet inden du er færdig.</w:t>
      </w:r>
      <w:r w:rsidR="00A76B8F">
        <w:t xml:space="preserve">  Kontakt din Produktionsleder.</w:t>
      </w:r>
    </w:p>
    <w:p w:rsidR="00616172" w:rsidRDefault="00616172" w:rsidP="00616172">
      <w:r>
        <w:t>Hvis det er som om knappen ikke virker, er det sikkert fordi indholdet vises øverst på skærmen, så rul op til den øverste del af skærmen</w:t>
      </w:r>
    </w:p>
    <w:p w:rsidR="005C4C1F" w:rsidRDefault="005C4C1F" w:rsidP="005E54A8"/>
    <w:p w:rsidR="007F10D9" w:rsidRDefault="007F10D9" w:rsidP="005E54A8">
      <w:r>
        <w:rPr>
          <w:noProof/>
        </w:rPr>
        <w:drawing>
          <wp:inline distT="0" distB="0" distL="0" distR="0" wp14:anchorId="11E4E603" wp14:editId="016C1792">
            <wp:extent cx="4191000" cy="2905125"/>
            <wp:effectExtent l="0" t="0" r="0" b="9525"/>
            <wp:docPr id="12" name="Bille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2905125"/>
                    </a:xfrm>
                    <a:prstGeom prst="rect">
                      <a:avLst/>
                    </a:prstGeom>
                  </pic:spPr>
                </pic:pic>
              </a:graphicData>
            </a:graphic>
          </wp:inline>
        </w:drawing>
      </w:r>
    </w:p>
    <w:p w:rsidR="007F10D9" w:rsidRDefault="007F10D9" w:rsidP="005E54A8"/>
    <w:p w:rsidR="00196620" w:rsidRPr="00196620" w:rsidRDefault="00196620" w:rsidP="005E54A8">
      <w:pPr>
        <w:rPr>
          <w:b/>
          <w:u w:val="single"/>
        </w:rPr>
      </w:pPr>
      <w:r w:rsidRPr="00196620">
        <w:rPr>
          <w:b/>
          <w:u w:val="single"/>
        </w:rPr>
        <w:t>SLET</w:t>
      </w:r>
      <w:r>
        <w:rPr>
          <w:b/>
          <w:u w:val="single"/>
        </w:rPr>
        <w:t>:</w:t>
      </w:r>
    </w:p>
    <w:p w:rsidR="005E54A8" w:rsidRDefault="005E54A8" w:rsidP="005E54A8">
      <w:r>
        <w:t>Når du har tryk</w:t>
      </w:r>
      <w:r w:rsidR="00A76B8F">
        <w:t>ke</w:t>
      </w:r>
      <w:r>
        <w:t>t HENT</w:t>
      </w:r>
      <w:r w:rsidR="006D3C98">
        <w:t>,</w:t>
      </w:r>
      <w:r>
        <w:t xml:space="preserve"> ligger </w:t>
      </w:r>
      <w:r w:rsidR="006D3C98">
        <w:t>en eller f</w:t>
      </w:r>
      <w:r w:rsidR="00A76B8F">
        <w:t>l</w:t>
      </w:r>
      <w:r w:rsidR="006D3C98">
        <w:t>e</w:t>
      </w:r>
      <w:r w:rsidR="00A76B8F">
        <w:t>r</w:t>
      </w:r>
      <w:r w:rsidR="006D3C98">
        <w:t xml:space="preserve">e </w:t>
      </w:r>
      <w:r>
        <w:t>afdelinge</w:t>
      </w:r>
      <w:r w:rsidR="006D3C98">
        <w:t>r</w:t>
      </w:r>
      <w:r>
        <w:t xml:space="preserve"> klar til udfyldelse i </w:t>
      </w:r>
      <w:r w:rsidR="00196620">
        <w:t>bakken</w:t>
      </w:r>
      <w:r>
        <w:t xml:space="preserve"> ”klar til </w:t>
      </w:r>
      <w:r w:rsidR="00196620">
        <w:t>udfyldelse”.  Du kan let slette en hentet afdeling og har den ligget i flere dage, kan det være en god idet, idet der kan være sket ændringer i opgaven.</w:t>
      </w:r>
      <w:r w:rsidR="006D3C98">
        <w:t xml:space="preserve"> Du kan blot hente den igen og så er du sikker på den er helt frisk og opdateret.</w:t>
      </w:r>
    </w:p>
    <w:p w:rsidR="00963DD7" w:rsidRDefault="00963DD7" w:rsidP="005E54A8"/>
    <w:p w:rsidR="005E54A8" w:rsidRDefault="00196620" w:rsidP="005E54A8">
      <w:pPr>
        <w:rPr>
          <w:b/>
          <w:u w:val="single"/>
        </w:rPr>
      </w:pPr>
      <w:r w:rsidRPr="00196620">
        <w:rPr>
          <w:b/>
          <w:u w:val="single"/>
        </w:rPr>
        <w:t>Udfyld:</w:t>
      </w:r>
    </w:p>
    <w:p w:rsidR="007F10D9" w:rsidRDefault="007F10D9" w:rsidP="005E54A8">
      <w:pPr>
        <w:rPr>
          <w:b/>
          <w:u w:val="single"/>
        </w:rPr>
      </w:pPr>
    </w:p>
    <w:p w:rsidR="005C4C1F" w:rsidRDefault="005C4C1F" w:rsidP="005C4C1F">
      <w:r>
        <w:t>PS! Det er smart at bruge TAB knappen</w:t>
      </w:r>
      <w:r w:rsidR="00891635">
        <w:t>, til venstre på tastaturet,</w:t>
      </w:r>
      <w:r>
        <w:t xml:space="preserve"> til at springe fra felt til felt, så er feltet straks klar til evt. at blive overskrevet.</w:t>
      </w:r>
    </w:p>
    <w:p w:rsidR="005C4C1F" w:rsidRDefault="005C4C1F" w:rsidP="005E54A8">
      <w:pPr>
        <w:rPr>
          <w:b/>
          <w:color w:val="0070C0"/>
        </w:rPr>
      </w:pPr>
      <w:r>
        <w:t xml:space="preserve">PS! Hvis du vil have forstørret billedet lidt kan du trykke </w:t>
      </w:r>
      <w:proofErr w:type="spellStart"/>
      <w:r>
        <w:t>Ctrl</w:t>
      </w:r>
      <w:proofErr w:type="spellEnd"/>
      <w:r>
        <w:t>. + eller</w:t>
      </w:r>
      <w:r w:rsidR="00891635">
        <w:t xml:space="preserve"> -</w:t>
      </w:r>
    </w:p>
    <w:p w:rsidR="005C4C1F" w:rsidRDefault="005C4C1F" w:rsidP="005E54A8">
      <w:pPr>
        <w:rPr>
          <w:b/>
          <w:color w:val="0070C0"/>
        </w:rPr>
      </w:pPr>
    </w:p>
    <w:p w:rsidR="00196620" w:rsidRDefault="00CA2699" w:rsidP="005E54A8">
      <w:r w:rsidRPr="006D3C98">
        <w:rPr>
          <w:b/>
          <w:color w:val="0070C0"/>
        </w:rPr>
        <w:t>HUGDBH</w:t>
      </w:r>
      <w:r w:rsidRPr="00CA2699">
        <w:t xml:space="preserve"> </w:t>
      </w:r>
      <w:r>
        <w:t>skal altid være udfyld</w:t>
      </w:r>
      <w:r w:rsidR="00A76B8F">
        <w:t>t</w:t>
      </w:r>
      <w:r>
        <w:t xml:space="preserve"> med den korrekte målte diameter i brysthøjde og du skal under alle omstændigheder godkende</w:t>
      </w:r>
      <w:r w:rsidR="00A76B8F">
        <w:t>, ved at sætte flueben,</w:t>
      </w:r>
      <w:r>
        <w:t xml:space="preserve"> det der står eller det du selv har skrevet, ellers kan du ikke sende blanketten</w:t>
      </w:r>
    </w:p>
    <w:p w:rsidR="00764A36" w:rsidRDefault="00764A36" w:rsidP="005E54A8">
      <w:r w:rsidRPr="006D3C98">
        <w:rPr>
          <w:b/>
          <w:color w:val="0070C0"/>
        </w:rPr>
        <w:t>Timer</w:t>
      </w:r>
      <w:r w:rsidR="006D3C98">
        <w:rPr>
          <w:b/>
          <w:color w:val="0070C0"/>
        </w:rPr>
        <w:t>:</w:t>
      </w:r>
      <w:r>
        <w:rPr>
          <w:b/>
        </w:rPr>
        <w:t xml:space="preserve"> </w:t>
      </w:r>
      <w:r>
        <w:t>Skal udfyldes med 0 timer eller flere. Du må godt bruge komma eks. 2,5 timer</w:t>
      </w:r>
    </w:p>
    <w:p w:rsidR="00764A36" w:rsidRDefault="00764A36" w:rsidP="005E54A8">
      <w:r w:rsidRPr="006D3C98">
        <w:rPr>
          <w:b/>
          <w:color w:val="0070C0"/>
        </w:rPr>
        <w:t>TRÆART</w:t>
      </w:r>
      <w:r w:rsidR="006D3C98">
        <w:rPr>
          <w:b/>
          <w:color w:val="0070C0"/>
        </w:rPr>
        <w:t>:</w:t>
      </w:r>
      <w:r>
        <w:rPr>
          <w:b/>
        </w:rPr>
        <w:t xml:space="preserve"> </w:t>
      </w:r>
      <w:r>
        <w:t>Kan ændres, men du skal være sikker i din sag før du ændrer, det er meget vigtigt.</w:t>
      </w:r>
    </w:p>
    <w:p w:rsidR="00764A36" w:rsidRDefault="00764A36" w:rsidP="005E54A8">
      <w:r w:rsidRPr="006D3C98">
        <w:rPr>
          <w:b/>
          <w:color w:val="0070C0"/>
        </w:rPr>
        <w:t>MÆNGDE</w:t>
      </w:r>
      <w:r w:rsidR="006D3C98">
        <w:rPr>
          <w:b/>
          <w:color w:val="0070C0"/>
        </w:rPr>
        <w:t>:</w:t>
      </w:r>
      <w:r>
        <w:rPr>
          <w:b/>
        </w:rPr>
        <w:t xml:space="preserve"> </w:t>
      </w:r>
      <w:r w:rsidRPr="00764A36">
        <w:t>i kfm</w:t>
      </w:r>
      <w:r>
        <w:t xml:space="preserve"> udfyldes med hele tal altså ikke noget med komma.</w:t>
      </w:r>
    </w:p>
    <w:p w:rsidR="00764A36" w:rsidRDefault="00764A36" w:rsidP="005E54A8">
      <w:r w:rsidRPr="006D3C98">
        <w:rPr>
          <w:b/>
          <w:color w:val="0070C0"/>
        </w:rPr>
        <w:t>MAIL</w:t>
      </w:r>
      <w:r w:rsidR="006D3C98">
        <w:rPr>
          <w:b/>
          <w:color w:val="0070C0"/>
        </w:rPr>
        <w:t>:</w:t>
      </w:r>
      <w:r>
        <w:rPr>
          <w:b/>
        </w:rPr>
        <w:t xml:space="preserve"> </w:t>
      </w:r>
      <w:r>
        <w:t>vælg din egen private mailadresse.</w:t>
      </w:r>
    </w:p>
    <w:p w:rsidR="00764A36" w:rsidRPr="00764A36" w:rsidRDefault="00764A36" w:rsidP="005E54A8">
      <w:r w:rsidRPr="006D3C98">
        <w:rPr>
          <w:b/>
          <w:color w:val="0070C0"/>
        </w:rPr>
        <w:t>MAIL Kontor</w:t>
      </w:r>
      <w:r w:rsidR="006D3C98">
        <w:rPr>
          <w:b/>
          <w:color w:val="0070C0"/>
        </w:rPr>
        <w:t>:</w:t>
      </w:r>
      <w:r w:rsidRPr="006D3C98">
        <w:rPr>
          <w:b/>
          <w:color w:val="0070C0"/>
        </w:rPr>
        <w:t xml:space="preserve"> </w:t>
      </w:r>
      <w:r>
        <w:t>Er den ikke udfyldt, må du skrive en selvvalgt mail hvis du har brug for det</w:t>
      </w:r>
      <w:r w:rsidR="004E55B6">
        <w:t xml:space="preserve"> eller du kan overskrive den</w:t>
      </w:r>
      <w:r w:rsidR="00A76B8F">
        <w:t xml:space="preserve"> er </w:t>
      </w:r>
      <w:proofErr w:type="spellStart"/>
      <w:r w:rsidR="00A76B8F">
        <w:t>forvalgt</w:t>
      </w:r>
      <w:proofErr w:type="spellEnd"/>
      <w:r>
        <w:t>.</w:t>
      </w:r>
    </w:p>
    <w:p w:rsidR="00764A36" w:rsidRDefault="00764A36" w:rsidP="005E54A8"/>
    <w:p w:rsidR="00963DD7" w:rsidRPr="006D3C98" w:rsidRDefault="00963DD7" w:rsidP="00963DD7">
      <w:r w:rsidRPr="00963DD7">
        <w:rPr>
          <w:b/>
          <w:color w:val="0070C0"/>
        </w:rPr>
        <w:t xml:space="preserve">Hjulbånd(bælter): </w:t>
      </w:r>
      <w:r>
        <w:t>Kan vælges som tillæg hvis du har kørt med det.</w:t>
      </w:r>
    </w:p>
    <w:p w:rsidR="00963DD7" w:rsidRDefault="00963DD7" w:rsidP="00963DD7">
      <w:r w:rsidRPr="00963DD7">
        <w:rPr>
          <w:b/>
          <w:color w:val="0070C0"/>
        </w:rPr>
        <w:t xml:space="preserve">Stødsmøring: </w:t>
      </w:r>
      <w:r>
        <w:t>Kan vælges som tillæg hvis du har udført det.</w:t>
      </w:r>
    </w:p>
    <w:p w:rsidR="00C3777A" w:rsidRDefault="00C3777A" w:rsidP="00963DD7"/>
    <w:p w:rsidR="00963DD7" w:rsidRPr="00963DD7" w:rsidRDefault="00963DD7" w:rsidP="00963DD7">
      <w:pPr>
        <w:rPr>
          <w:b/>
          <w:color w:val="0070C0"/>
        </w:rPr>
      </w:pPr>
      <w:r w:rsidRPr="00963DD7">
        <w:rPr>
          <w:b/>
          <w:color w:val="0070C0"/>
        </w:rPr>
        <w:t>Bemærkninger:</w:t>
      </w:r>
    </w:p>
    <w:p w:rsidR="00963DD7" w:rsidRDefault="00963DD7" w:rsidP="00963DD7">
      <w:r w:rsidRPr="004202C9">
        <w:t>Husk at skrive her hvis du har lagt flere afdelinger sammen</w:t>
      </w:r>
      <w:r>
        <w:t xml:space="preserve"> og gå ind og nulstil den eller de andre afdelinger, så udkøreren ikke tager fejl.</w:t>
      </w:r>
    </w:p>
    <w:p w:rsidR="00963DD7" w:rsidRDefault="00963DD7" w:rsidP="005E54A8"/>
    <w:p w:rsidR="00616172" w:rsidRDefault="007F10D9" w:rsidP="005E54A8">
      <w:bookmarkStart w:id="10" w:name="_GoBack"/>
      <w:r>
        <w:rPr>
          <w:noProof/>
        </w:rPr>
        <w:drawing>
          <wp:inline distT="0" distB="0" distL="0" distR="0" wp14:anchorId="76553C6C" wp14:editId="209686A1">
            <wp:extent cx="5136469" cy="6720205"/>
            <wp:effectExtent l="0" t="0" r="762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39102" cy="6723650"/>
                    </a:xfrm>
                    <a:prstGeom prst="rect">
                      <a:avLst/>
                    </a:prstGeom>
                  </pic:spPr>
                </pic:pic>
              </a:graphicData>
            </a:graphic>
          </wp:inline>
        </w:drawing>
      </w:r>
      <w:bookmarkEnd w:id="10"/>
    </w:p>
    <w:p w:rsidR="00764A36" w:rsidRPr="006D3C98" w:rsidRDefault="00764A36" w:rsidP="005E54A8">
      <w:pPr>
        <w:rPr>
          <w:b/>
          <w:u w:val="single"/>
        </w:rPr>
      </w:pPr>
      <w:r w:rsidRPr="006D3C98">
        <w:rPr>
          <w:b/>
          <w:u w:val="single"/>
        </w:rPr>
        <w:t>GEM/SEND</w:t>
      </w:r>
      <w:r w:rsidR="006D3C98">
        <w:rPr>
          <w:b/>
          <w:u w:val="single"/>
        </w:rPr>
        <w:t>:</w:t>
      </w:r>
    </w:p>
    <w:p w:rsidR="00764A36" w:rsidRDefault="00764A36" w:rsidP="005E54A8">
      <w:r>
        <w:t>Hvis du ikke er k</w:t>
      </w:r>
      <w:r w:rsidR="006D3C98">
        <w:t>l</w:t>
      </w:r>
      <w:r>
        <w:t xml:space="preserve">ar til at sende og vil </w:t>
      </w:r>
      <w:r w:rsidR="006D3C98">
        <w:t>vente med det, kan du trykke GEM</w:t>
      </w:r>
      <w:r>
        <w:t xml:space="preserve"> og blot åbne den</w:t>
      </w:r>
      <w:r w:rsidR="006D3C98">
        <w:t xml:space="preserve"> </w:t>
      </w:r>
      <w:r>
        <w:t xml:space="preserve">igen </w:t>
      </w:r>
      <w:r w:rsidR="006D3C98">
        <w:t>s</w:t>
      </w:r>
      <w:r>
        <w:t>enere når du er klar.</w:t>
      </w:r>
    </w:p>
    <w:p w:rsidR="005C4C1F" w:rsidRPr="002E5B78" w:rsidRDefault="006D3C98" w:rsidP="005C4C1F">
      <w:pPr>
        <w:rPr>
          <w:i/>
          <w:u w:val="single"/>
        </w:rPr>
      </w:pPr>
      <w:r>
        <w:t xml:space="preserve">Er du klar til at sende, trykker du blot SEND uden at tænke på om der er forbindelse. </w:t>
      </w:r>
      <w:r w:rsidR="00B541AA">
        <w:t>Opgaven</w:t>
      </w:r>
      <w:r>
        <w:t xml:space="preserve"> flytter ned i udbakken og forsvinder videre til den nederste bakke så snart der er forbindelse. </w:t>
      </w:r>
      <w:r w:rsidR="005C4C1F">
        <w:t xml:space="preserve">Så snart </w:t>
      </w:r>
      <w:r w:rsidR="00B541AA">
        <w:t>opgaven</w:t>
      </w:r>
      <w:r w:rsidR="005C4C1F">
        <w:t xml:space="preserve"> er væk fra udbakken, er de sendt fra computeren og du kan slukke den. </w:t>
      </w:r>
      <w:r>
        <w:t xml:space="preserve"> Når den afsendte </w:t>
      </w:r>
      <w:r w:rsidR="00B541AA">
        <w:t>opgave</w:t>
      </w:r>
      <w:r>
        <w:t xml:space="preserve"> skifter tekstfarve og til fed </w:t>
      </w:r>
      <w:r w:rsidR="00891635">
        <w:t xml:space="preserve">grøn </w:t>
      </w:r>
      <w:r>
        <w:t xml:space="preserve">skrift, så ved du </w:t>
      </w:r>
      <w:r w:rsidR="002E5B78">
        <w:t xml:space="preserve">også </w:t>
      </w:r>
      <w:r>
        <w:t>at dataene er havnet i databasen</w:t>
      </w:r>
      <w:r w:rsidRPr="002E5B78">
        <w:rPr>
          <w:i/>
          <w:u w:val="single"/>
        </w:rPr>
        <w:t>.</w:t>
      </w:r>
      <w:r w:rsidR="002E5B78" w:rsidRPr="002E5B78">
        <w:rPr>
          <w:i/>
          <w:u w:val="single"/>
        </w:rPr>
        <w:t xml:space="preserve"> </w:t>
      </w:r>
      <w:r w:rsidR="005C4C1F">
        <w:rPr>
          <w:i/>
          <w:u w:val="single"/>
        </w:rPr>
        <w:t>Der kan gå lidt tid, men er det ikke sket efter mere end ½ time</w:t>
      </w:r>
      <w:r w:rsidR="005C4C1F" w:rsidRPr="002E5B78">
        <w:rPr>
          <w:i/>
          <w:u w:val="single"/>
        </w:rPr>
        <w:t xml:space="preserve"> skal du kontakte Produktionslederen og bede ham kontrollere hvad der er gået galt.</w:t>
      </w:r>
    </w:p>
    <w:p w:rsidR="006D3C98" w:rsidRDefault="006D3C98" w:rsidP="005E54A8">
      <w:r>
        <w:t>St</w:t>
      </w:r>
      <w:r w:rsidR="002E5B78">
        <w:t>r</w:t>
      </w:r>
      <w:r>
        <w:t>aks du har tryk</w:t>
      </w:r>
      <w:r w:rsidR="00A76B8F">
        <w:t>ke</w:t>
      </w:r>
      <w:r>
        <w:t>t SEND</w:t>
      </w:r>
      <w:r w:rsidR="00717D9B">
        <w:t xml:space="preserve">, inden </w:t>
      </w:r>
      <w:r w:rsidR="00B541AA">
        <w:t>blanketten</w:t>
      </w:r>
      <w:r w:rsidR="00717D9B">
        <w:t xml:space="preserve"> er nået helt til databasen,</w:t>
      </w:r>
      <w:r>
        <w:t xml:space="preserve"> får du en kvittering og måske også dit kontor, men du kan også blive ved med at se </w:t>
      </w:r>
      <w:r w:rsidR="00B541AA">
        <w:t>opgaven</w:t>
      </w:r>
      <w:r>
        <w:t xml:space="preserve"> i den nederste bakke ved at trykke VIS. </w:t>
      </w:r>
      <w:r w:rsidR="00B541AA">
        <w:t>Opgaverne</w:t>
      </w:r>
      <w:r>
        <w:t xml:space="preserve"> forvinder fra den nederste bakke når der er gået et stykke tid, eller når projektet er afsluttet.</w:t>
      </w:r>
    </w:p>
    <w:p w:rsidR="00616172" w:rsidRDefault="006D3C98" w:rsidP="005E54A8">
      <w:r>
        <w:lastRenderedPageBreak/>
        <w:t xml:space="preserve">Har du gemt </w:t>
      </w:r>
      <w:r w:rsidR="00B541AA">
        <w:t>opgaven</w:t>
      </w:r>
      <w:r>
        <w:t xml:space="preserve"> og ved den er færdig udfyldt, kan du også sende den direkte fra bakken, uden at åbne den først.</w:t>
      </w:r>
    </w:p>
    <w:p w:rsidR="00616172" w:rsidRDefault="00616172" w:rsidP="005E54A8"/>
    <w:p w:rsidR="00616172" w:rsidRPr="00146E37" w:rsidRDefault="00146E37" w:rsidP="005E54A8">
      <w:pPr>
        <w:rPr>
          <w:u w:val="single"/>
        </w:rPr>
      </w:pPr>
      <w:r w:rsidRPr="00146E37">
        <w:rPr>
          <w:u w:val="single"/>
        </w:rPr>
        <w:t xml:space="preserve">OFFLINE eller ONLINE  </w:t>
      </w:r>
    </w:p>
    <w:p w:rsidR="00146E37" w:rsidRDefault="004E55B6" w:rsidP="005E54A8">
      <w:r>
        <w:rPr>
          <w:noProof/>
        </w:rPr>
        <w:drawing>
          <wp:anchor distT="0" distB="0" distL="114300" distR="114300" simplePos="0" relativeHeight="251658240" behindDoc="1" locked="0" layoutInCell="1" allowOverlap="1">
            <wp:simplePos x="0" y="0"/>
            <wp:positionH relativeFrom="column">
              <wp:posOffset>5302250</wp:posOffset>
            </wp:positionH>
            <wp:positionV relativeFrom="paragraph">
              <wp:posOffset>88900</wp:posOffset>
            </wp:positionV>
            <wp:extent cx="1276072" cy="1231900"/>
            <wp:effectExtent l="0" t="0" r="635" b="6350"/>
            <wp:wrapTight wrapText="bothSides">
              <wp:wrapPolygon edited="0">
                <wp:start x="0" y="0"/>
                <wp:lineTo x="0" y="21377"/>
                <wp:lineTo x="21288" y="21377"/>
                <wp:lineTo x="21288" y="0"/>
                <wp:lineTo x="0" y="0"/>
              </wp:wrapPolygon>
            </wp:wrapTight>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76072" cy="1231900"/>
                    </a:xfrm>
                    <a:prstGeom prst="rect">
                      <a:avLst/>
                    </a:prstGeom>
                  </pic:spPr>
                </pic:pic>
              </a:graphicData>
            </a:graphic>
            <wp14:sizeRelH relativeFrom="page">
              <wp14:pctWidth>0</wp14:pctWidth>
            </wp14:sizeRelH>
            <wp14:sizeRelV relativeFrom="page">
              <wp14:pctHeight>0</wp14:pctHeight>
            </wp14:sizeRelV>
          </wp:anchor>
        </w:drawing>
      </w:r>
      <w:r w:rsidR="00146E37">
        <w:t>I øverste venstre hjørne, kan du, på den grønne linje, følge med i om du er online eller offline.</w:t>
      </w:r>
    </w:p>
    <w:p w:rsidR="00B13D3E" w:rsidRDefault="00B13D3E" w:rsidP="005E54A8"/>
    <w:p w:rsidR="00146E37" w:rsidRDefault="00146E37" w:rsidP="00B13D3E">
      <w:pPr>
        <w:jc w:val="center"/>
      </w:pPr>
    </w:p>
    <w:p w:rsidR="00B13D3E" w:rsidRDefault="00B13D3E" w:rsidP="005E54A8">
      <w:pPr>
        <w:rPr>
          <w:color w:val="0070C0"/>
          <w:u w:val="single"/>
        </w:rPr>
      </w:pPr>
    </w:p>
    <w:p w:rsidR="00146E37" w:rsidRDefault="00146E37" w:rsidP="005E54A8">
      <w:r w:rsidRPr="00146E37">
        <w:rPr>
          <w:color w:val="0070C0"/>
          <w:u w:val="single"/>
        </w:rPr>
        <w:t>Når du er online</w:t>
      </w:r>
      <w:r>
        <w:t>, kan du altid hente blanketter og dine afsendte opgaver i nederste vinduer vil blive opdateret og vise om de er landet korrekt hvor de skal</w:t>
      </w:r>
      <w:r w:rsidR="00B13D3E">
        <w:t>,</w:t>
      </w:r>
      <w:r>
        <w:t xml:space="preserve"> ved at teksten bliver fed grøn.</w:t>
      </w:r>
    </w:p>
    <w:p w:rsidR="00146E37" w:rsidRDefault="00146E37" w:rsidP="005E54A8"/>
    <w:p w:rsidR="004202C9" w:rsidRDefault="00146E37" w:rsidP="005E54A8">
      <w:r w:rsidRPr="00146E37">
        <w:rPr>
          <w:color w:val="0070C0"/>
          <w:u w:val="single"/>
        </w:rPr>
        <w:t>Er du offline</w:t>
      </w:r>
      <w:r w:rsidRPr="00146E37">
        <w:rPr>
          <w:color w:val="0070C0"/>
        </w:rPr>
        <w:t xml:space="preserve"> </w:t>
      </w:r>
      <w:r>
        <w:t xml:space="preserve">kan du stadig </w:t>
      </w:r>
      <w:r>
        <w:rPr>
          <w:noProof/>
        </w:rPr>
        <w:t>udfylde de blanketter du har hentet og ligger klar i bakken ”Klar til udfyldelse”  Når du har trykt SEND vil opgaven blive liggende i udbakken indtil PCen har forbindelse og er online.  Så længe du har din PC tændt, vil den se</w:t>
      </w:r>
      <w:r w:rsidR="00B13D3E">
        <w:rPr>
          <w:noProof/>
        </w:rPr>
        <w:t>n</w:t>
      </w:r>
      <w:r>
        <w:rPr>
          <w:noProof/>
        </w:rPr>
        <w:t>de så snart der er forbindelse. Slukker du PCen vil den automatisk forsøge at sende igen. Nøjagtig på samme måde som en SMS</w:t>
      </w:r>
    </w:p>
    <w:p w:rsidR="00146E37" w:rsidRDefault="00146E37" w:rsidP="005E54A8"/>
    <w:p w:rsidR="00146E37" w:rsidRDefault="00146E37" w:rsidP="005E54A8"/>
    <w:p w:rsidR="004202C9" w:rsidRDefault="004202C9" w:rsidP="00B13D3E">
      <w:r>
        <w:t xml:space="preserve">PS! Som noget nyt, kan </w:t>
      </w:r>
      <w:r w:rsidR="00B13D3E">
        <w:t xml:space="preserve">udkøreren hente dine netop afsendte indtastninger, efter </w:t>
      </w:r>
      <w:proofErr w:type="spellStart"/>
      <w:r w:rsidR="00B13D3E">
        <w:t>ca</w:t>
      </w:r>
      <w:proofErr w:type="spellEnd"/>
      <w:r w:rsidR="00B13D3E">
        <w:t xml:space="preserve"> 10 min. Forudsat at opgaven har forladt din udbakke.</w:t>
      </w:r>
    </w:p>
    <w:p w:rsidR="00B21481" w:rsidRDefault="00B21481" w:rsidP="00B13D3E">
      <w:pPr>
        <w:jc w:val="center"/>
      </w:pPr>
    </w:p>
    <w:p w:rsidR="00931911" w:rsidRPr="004202C9" w:rsidRDefault="00B21481" w:rsidP="004E55B6">
      <w:r>
        <w:t xml:space="preserve">Har du spørgsmål kan du kontakte din Produktionsleder </w:t>
      </w:r>
    </w:p>
    <w:sectPr w:rsidR="00931911" w:rsidRPr="004202C9" w:rsidSect="00041E2C">
      <w:headerReference w:type="default" r:id="rId13"/>
      <w:footerReference w:type="even" r:id="rId14"/>
      <w:footerReference w:type="default" r:id="rId15"/>
      <w:headerReference w:type="first" r:id="rId16"/>
      <w:pgSz w:w="11906" w:h="16838" w:code="9"/>
      <w:pgMar w:top="720" w:right="720" w:bottom="720" w:left="720"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3134" w:rsidRDefault="005A3134">
      <w:r>
        <w:separator/>
      </w:r>
    </w:p>
  </w:endnote>
  <w:endnote w:type="continuationSeparator" w:id="0">
    <w:p w:rsidR="005A3134" w:rsidRDefault="005A3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61" w:rsidRPr="00F50480" w:rsidRDefault="00211161" w:rsidP="00F50480">
    <w:pPr>
      <w:jc w:val="right"/>
    </w:pPr>
    <w:r w:rsidRPr="00F50480">
      <w:fldChar w:fldCharType="begin"/>
    </w:r>
    <w:r w:rsidRPr="00F50480">
      <w:instrText xml:space="preserve"> PAGE </w:instrText>
    </w:r>
    <w:r w:rsidRPr="00F50480">
      <w:fldChar w:fldCharType="separate"/>
    </w:r>
    <w:r w:rsidR="007F10D9">
      <w:rPr>
        <w:noProof/>
      </w:rPr>
      <w:t>4</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3134" w:rsidRDefault="005A3134">
      <w:r>
        <w:separator/>
      </w:r>
    </w:p>
  </w:footnote>
  <w:footnote w:type="continuationSeparator" w:id="0">
    <w:p w:rsidR="005A3134" w:rsidRDefault="005A3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161" w:rsidRPr="0047542D" w:rsidRDefault="005A3134">
    <w:pPr>
      <w:pStyle w:val="Sidehoved"/>
      <w:spacing w:line="760" w:lineRule="exact"/>
      <w:rPr>
        <w:rFonts w:cs="Arial"/>
        <w:b/>
      </w:rPr>
    </w:pPr>
    <w:bookmarkStart w:id="11" w:name="Notat"/>
    <w:r>
      <w:rPr>
        <w:rFonts w:cs="Arial"/>
        <w:b/>
        <w:noProof/>
      </w:rPr>
      <w:drawing>
        <wp:anchor distT="0" distB="0" distL="114300" distR="114300" simplePos="0" relativeHeight="251658240" behindDoc="0" locked="0" layoutInCell="1" allowOverlap="1" wp14:anchorId="38F4BD92" wp14:editId="20194B27">
          <wp:simplePos x="0" y="0"/>
          <wp:positionH relativeFrom="page">
            <wp:posOffset>4993005</wp:posOffset>
          </wp:positionH>
          <wp:positionV relativeFrom="page">
            <wp:posOffset>518160</wp:posOffset>
          </wp:positionV>
          <wp:extent cx="1514475" cy="609600"/>
          <wp:effectExtent l="0" t="0" r="952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609600"/>
                  </a:xfrm>
                  <a:prstGeom prst="rect">
                    <a:avLst/>
                  </a:prstGeom>
                </pic:spPr>
              </pic:pic>
            </a:graphicData>
          </a:graphic>
        </wp:anchor>
      </w:drawing>
    </w:r>
    <w:r w:rsidR="00211161" w:rsidRPr="0047542D">
      <w:rPr>
        <w:rFonts w:cs="Arial"/>
        <w:b/>
      </w:rPr>
      <w:t>NOTAT</w:t>
    </w:r>
    <w:bookmarkEnd w:id="11"/>
    <w:r w:rsidR="00211161" w:rsidRPr="0047542D">
      <w:rPr>
        <w:rFonts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34"/>
    <w:rsid w:val="0002517A"/>
    <w:rsid w:val="000350FD"/>
    <w:rsid w:val="00041E2C"/>
    <w:rsid w:val="000C56AA"/>
    <w:rsid w:val="001175B8"/>
    <w:rsid w:val="00146E37"/>
    <w:rsid w:val="00152826"/>
    <w:rsid w:val="001612CC"/>
    <w:rsid w:val="0018241E"/>
    <w:rsid w:val="00184D2D"/>
    <w:rsid w:val="0019004C"/>
    <w:rsid w:val="00196620"/>
    <w:rsid w:val="001B0C3F"/>
    <w:rsid w:val="001C3677"/>
    <w:rsid w:val="00211161"/>
    <w:rsid w:val="00213CB1"/>
    <w:rsid w:val="0024503D"/>
    <w:rsid w:val="00251B88"/>
    <w:rsid w:val="002677C3"/>
    <w:rsid w:val="00284278"/>
    <w:rsid w:val="00286568"/>
    <w:rsid w:val="00286B09"/>
    <w:rsid w:val="002A49BB"/>
    <w:rsid w:val="002D67C6"/>
    <w:rsid w:val="002E119F"/>
    <w:rsid w:val="002E5B78"/>
    <w:rsid w:val="002F5490"/>
    <w:rsid w:val="00352304"/>
    <w:rsid w:val="0040465F"/>
    <w:rsid w:val="004202C9"/>
    <w:rsid w:val="00442E96"/>
    <w:rsid w:val="00471058"/>
    <w:rsid w:val="004935B8"/>
    <w:rsid w:val="004A644A"/>
    <w:rsid w:val="004E55B6"/>
    <w:rsid w:val="00500B31"/>
    <w:rsid w:val="0052261B"/>
    <w:rsid w:val="005418E4"/>
    <w:rsid w:val="005723C7"/>
    <w:rsid w:val="00596D6D"/>
    <w:rsid w:val="005A3134"/>
    <w:rsid w:val="005C4C1F"/>
    <w:rsid w:val="005C7453"/>
    <w:rsid w:val="005E54A8"/>
    <w:rsid w:val="005E5D96"/>
    <w:rsid w:val="00616172"/>
    <w:rsid w:val="0063788A"/>
    <w:rsid w:val="006768BA"/>
    <w:rsid w:val="00676952"/>
    <w:rsid w:val="006B7457"/>
    <w:rsid w:val="006D3C98"/>
    <w:rsid w:val="006E2F23"/>
    <w:rsid w:val="00717D9B"/>
    <w:rsid w:val="00744B5A"/>
    <w:rsid w:val="00764A36"/>
    <w:rsid w:val="00786335"/>
    <w:rsid w:val="007F10D9"/>
    <w:rsid w:val="00804B19"/>
    <w:rsid w:val="00843272"/>
    <w:rsid w:val="0084472F"/>
    <w:rsid w:val="00891635"/>
    <w:rsid w:val="00931911"/>
    <w:rsid w:val="00956282"/>
    <w:rsid w:val="00963DD7"/>
    <w:rsid w:val="009A6E01"/>
    <w:rsid w:val="00A76B8F"/>
    <w:rsid w:val="00AA1428"/>
    <w:rsid w:val="00AA5BB9"/>
    <w:rsid w:val="00AC3C01"/>
    <w:rsid w:val="00AC740F"/>
    <w:rsid w:val="00AD7BBC"/>
    <w:rsid w:val="00AE7107"/>
    <w:rsid w:val="00B13D3E"/>
    <w:rsid w:val="00B21481"/>
    <w:rsid w:val="00B30010"/>
    <w:rsid w:val="00B541AA"/>
    <w:rsid w:val="00B7739F"/>
    <w:rsid w:val="00C07762"/>
    <w:rsid w:val="00C3777A"/>
    <w:rsid w:val="00C53061"/>
    <w:rsid w:val="00CA2699"/>
    <w:rsid w:val="00D60F04"/>
    <w:rsid w:val="00D905C1"/>
    <w:rsid w:val="00DD6269"/>
    <w:rsid w:val="00DE3A81"/>
    <w:rsid w:val="00E040B8"/>
    <w:rsid w:val="00E22933"/>
    <w:rsid w:val="00EA5D31"/>
    <w:rsid w:val="00EE1A77"/>
    <w:rsid w:val="00F02C25"/>
    <w:rsid w:val="00F11E05"/>
    <w:rsid w:val="00F20079"/>
    <w:rsid w:val="00F50480"/>
    <w:rsid w:val="00F91E77"/>
    <w:rsid w:val="00FB0C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03EB8A"/>
  <w15:docId w15:val="{4227CAA6-A867-4A48-BA1D-C543FEBA9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5A313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5A3134"/>
    <w:rPr>
      <w:rFonts w:ascii="Tahoma" w:hAnsi="Tahoma" w:cs="Tahoma"/>
      <w:sz w:val="16"/>
      <w:szCs w:val="16"/>
    </w:rPr>
  </w:style>
  <w:style w:type="character" w:styleId="Hyperlink">
    <w:name w:val="Hyperlink"/>
    <w:basedOn w:val="Standardskrifttypeiafsnit"/>
    <w:rsid w:val="005C7453"/>
    <w:rPr>
      <w:color w:val="0000FF" w:themeColor="hyperlink"/>
      <w:u w:val="single"/>
    </w:rPr>
  </w:style>
  <w:style w:type="character" w:styleId="BesgtLink">
    <w:name w:val="FollowedHyperlink"/>
    <w:basedOn w:val="Standardskrifttypeiafsnit"/>
    <w:rsid w:val="008447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81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skovning.place2spot.dk"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t\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Notat.dotx</Template>
  <TotalTime>12</TotalTime>
  <Pages>4</Pages>
  <Words>1043</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Stjernholm, Jørn</dc:creator>
  <cp:lastModifiedBy>Troels Borremose</cp:lastModifiedBy>
  <cp:revision>3</cp:revision>
  <cp:lastPrinted>2014-02-27T06:58:00Z</cp:lastPrinted>
  <dcterms:created xsi:type="dcterms:W3CDTF">2023-01-26T14:31:00Z</dcterms:created>
  <dcterms:modified xsi:type="dcterms:W3CDTF">2023-01-26T14:43:00Z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Remapped">
    <vt:lpwstr>true</vt:lpwstr>
  </property>
</Properties>
</file>