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0017" w14:textId="06CF2F66" w:rsidR="00C06BEB" w:rsidRPr="00531B9E" w:rsidRDefault="009F0AD0" w:rsidP="00A65079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da-DK"/>
        </w:rPr>
      </w:pPr>
      <w:bookmarkStart w:id="0" w:name="_GoBack"/>
      <w:bookmarkEnd w:id="0"/>
      <w:r w:rsidRPr="00531B9E">
        <w:rPr>
          <w:rFonts w:ascii="Arial" w:eastAsia="Times New Roman" w:hAnsi="Arial" w:cs="Arial"/>
          <w:b/>
          <w:kern w:val="36"/>
          <w:sz w:val="24"/>
          <w:szCs w:val="24"/>
          <w:lang w:eastAsia="da-DK"/>
        </w:rPr>
        <w:t>Vandløbsundersøgelser i forhold til biologi, geografi og fysik</w:t>
      </w:r>
      <w:r w:rsidR="00C57F34" w:rsidRPr="00531B9E">
        <w:rPr>
          <w:rFonts w:ascii="Arial" w:eastAsia="Times New Roman" w:hAnsi="Arial" w:cs="Arial"/>
          <w:b/>
          <w:kern w:val="36"/>
          <w:sz w:val="24"/>
          <w:szCs w:val="24"/>
          <w:lang w:eastAsia="da-DK"/>
        </w:rPr>
        <w:t>/kemi</w:t>
      </w:r>
      <w:r w:rsidRPr="00531B9E">
        <w:rPr>
          <w:rFonts w:ascii="Arial" w:eastAsia="Times New Roman" w:hAnsi="Arial" w:cs="Arial"/>
          <w:b/>
          <w:kern w:val="36"/>
          <w:sz w:val="24"/>
          <w:szCs w:val="24"/>
          <w:lang w:eastAsia="da-DK"/>
        </w:rPr>
        <w:t>.</w:t>
      </w:r>
    </w:p>
    <w:p w14:paraId="2613913E" w14:textId="77777777" w:rsidR="00A65079" w:rsidRDefault="00A65079" w:rsidP="00A65079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da-DK"/>
        </w:rPr>
      </w:pPr>
    </w:p>
    <w:p w14:paraId="57B7B32A" w14:textId="77777777" w:rsidR="00A65079" w:rsidRDefault="00A65079" w:rsidP="00A65079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da-DK"/>
        </w:rPr>
      </w:pPr>
    </w:p>
    <w:p w14:paraId="621D53BA" w14:textId="3E4CA800" w:rsidR="00290BC6" w:rsidRPr="00531B9E" w:rsidRDefault="00A65079" w:rsidP="00A6507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F0AD0" w:rsidRPr="00531B9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skal </w:t>
      </w:r>
      <w:r w:rsidR="009F0AD0" w:rsidRPr="00531B9E">
        <w:rPr>
          <w:rFonts w:ascii="Arial" w:hAnsi="Arial" w:cs="Arial"/>
          <w:sz w:val="24"/>
          <w:szCs w:val="24"/>
        </w:rPr>
        <w:t>se nærmere på et vandløb</w:t>
      </w:r>
      <w:r w:rsidR="009769DD">
        <w:rPr>
          <w:rFonts w:ascii="Arial" w:hAnsi="Arial" w:cs="Arial"/>
          <w:sz w:val="24"/>
          <w:szCs w:val="24"/>
        </w:rPr>
        <w:t>. V</w:t>
      </w:r>
      <w:r w:rsidR="009F0AD0" w:rsidRPr="00531B9E">
        <w:rPr>
          <w:rFonts w:ascii="Arial" w:hAnsi="Arial" w:cs="Arial"/>
          <w:sz w:val="24"/>
          <w:szCs w:val="24"/>
        </w:rPr>
        <w:t>i</w:t>
      </w:r>
      <w:r w:rsidR="009769DD">
        <w:rPr>
          <w:rFonts w:ascii="Arial" w:hAnsi="Arial" w:cs="Arial"/>
          <w:sz w:val="24"/>
          <w:szCs w:val="24"/>
        </w:rPr>
        <w:t xml:space="preserve"> </w:t>
      </w:r>
      <w:r w:rsidR="0061284F">
        <w:rPr>
          <w:rFonts w:ascii="Arial" w:hAnsi="Arial" w:cs="Arial"/>
          <w:sz w:val="24"/>
          <w:szCs w:val="24"/>
        </w:rPr>
        <w:t xml:space="preserve">kommer </w:t>
      </w:r>
      <w:r>
        <w:rPr>
          <w:rFonts w:ascii="Arial" w:hAnsi="Arial" w:cs="Arial"/>
          <w:sz w:val="24"/>
          <w:szCs w:val="24"/>
        </w:rPr>
        <w:t>ind på</w:t>
      </w:r>
      <w:r w:rsidR="00C57F34" w:rsidRPr="00531B9E">
        <w:rPr>
          <w:rFonts w:ascii="Arial" w:hAnsi="Arial" w:cs="Arial"/>
          <w:sz w:val="24"/>
          <w:szCs w:val="24"/>
        </w:rPr>
        <w:t>,</w:t>
      </w:r>
      <w:r w:rsidR="00F127EB" w:rsidRPr="00531B9E">
        <w:rPr>
          <w:rFonts w:ascii="Arial" w:hAnsi="Arial" w:cs="Arial"/>
          <w:sz w:val="24"/>
          <w:szCs w:val="24"/>
        </w:rPr>
        <w:t xml:space="preserve"> hvordan dyre</w:t>
      </w:r>
      <w:r>
        <w:rPr>
          <w:rFonts w:ascii="Arial" w:hAnsi="Arial" w:cs="Arial"/>
          <w:sz w:val="24"/>
          <w:szCs w:val="24"/>
        </w:rPr>
        <w:t>-</w:t>
      </w:r>
      <w:r w:rsidR="00F127EB" w:rsidRPr="00531B9E">
        <w:rPr>
          <w:rFonts w:ascii="Arial" w:hAnsi="Arial" w:cs="Arial"/>
          <w:sz w:val="24"/>
          <w:szCs w:val="24"/>
        </w:rPr>
        <w:t xml:space="preserve"> og plante</w:t>
      </w:r>
      <w:r w:rsidR="009F0AD0" w:rsidRPr="00531B9E">
        <w:rPr>
          <w:rFonts w:ascii="Arial" w:hAnsi="Arial" w:cs="Arial"/>
          <w:sz w:val="24"/>
          <w:szCs w:val="24"/>
        </w:rPr>
        <w:t>arter har tilpasset sig livet i det strømmende vand</w:t>
      </w:r>
      <w:r>
        <w:rPr>
          <w:rFonts w:ascii="Arial" w:hAnsi="Arial" w:cs="Arial"/>
          <w:sz w:val="24"/>
          <w:szCs w:val="24"/>
        </w:rPr>
        <w:t>.</w:t>
      </w:r>
      <w:r w:rsidR="009F0AD0" w:rsidRPr="00531B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9F0AD0" w:rsidRPr="00531B9E">
        <w:rPr>
          <w:rFonts w:ascii="Arial" w:hAnsi="Arial" w:cs="Arial"/>
          <w:sz w:val="24"/>
          <w:szCs w:val="24"/>
        </w:rPr>
        <w:t xml:space="preserve">i vil </w:t>
      </w:r>
      <w:r>
        <w:rPr>
          <w:rFonts w:ascii="Arial" w:hAnsi="Arial" w:cs="Arial"/>
          <w:sz w:val="24"/>
          <w:szCs w:val="24"/>
        </w:rPr>
        <w:t xml:space="preserve">også </w:t>
      </w:r>
      <w:r w:rsidR="009F0AD0" w:rsidRPr="00531B9E">
        <w:rPr>
          <w:rFonts w:ascii="Arial" w:hAnsi="Arial" w:cs="Arial"/>
          <w:sz w:val="24"/>
          <w:szCs w:val="24"/>
        </w:rPr>
        <w:t>se på</w:t>
      </w:r>
      <w:r w:rsidR="00C57F34" w:rsidRPr="00531B9E">
        <w:rPr>
          <w:rFonts w:ascii="Arial" w:hAnsi="Arial" w:cs="Arial"/>
          <w:sz w:val="24"/>
          <w:szCs w:val="24"/>
        </w:rPr>
        <w:t>,</w:t>
      </w:r>
      <w:r w:rsidR="009F0AD0" w:rsidRPr="00531B9E">
        <w:rPr>
          <w:rFonts w:ascii="Arial" w:hAnsi="Arial" w:cs="Arial"/>
          <w:sz w:val="24"/>
          <w:szCs w:val="24"/>
        </w:rPr>
        <w:t xml:space="preserve"> om der er forskel på sedimentaflejringerne</w:t>
      </w:r>
      <w:r w:rsidR="00C57F34" w:rsidRPr="00531B9E">
        <w:rPr>
          <w:rFonts w:ascii="Arial" w:hAnsi="Arial" w:cs="Arial"/>
          <w:sz w:val="24"/>
          <w:szCs w:val="24"/>
        </w:rPr>
        <w:t>,</w:t>
      </w:r>
      <w:r w:rsidR="009F0AD0" w:rsidRPr="00531B9E">
        <w:rPr>
          <w:rFonts w:ascii="Arial" w:hAnsi="Arial" w:cs="Arial"/>
          <w:sz w:val="24"/>
          <w:szCs w:val="24"/>
        </w:rPr>
        <w:t xml:space="preserve"> alt efter hvor i åen vi befinder os</w:t>
      </w:r>
      <w:r w:rsidR="00C57F34" w:rsidRPr="00531B9E">
        <w:rPr>
          <w:rFonts w:ascii="Arial" w:hAnsi="Arial" w:cs="Arial"/>
          <w:sz w:val="24"/>
          <w:szCs w:val="24"/>
        </w:rPr>
        <w:t>. Vi laver</w:t>
      </w:r>
      <w:r w:rsidR="009F0AD0" w:rsidRPr="00531B9E">
        <w:rPr>
          <w:rFonts w:ascii="Arial" w:hAnsi="Arial" w:cs="Arial"/>
          <w:sz w:val="24"/>
          <w:szCs w:val="24"/>
        </w:rPr>
        <w:t xml:space="preserve"> kemisk og b</w:t>
      </w:r>
      <w:r w:rsidR="00C57F34" w:rsidRPr="00531B9E">
        <w:rPr>
          <w:rFonts w:ascii="Arial" w:hAnsi="Arial" w:cs="Arial"/>
          <w:sz w:val="24"/>
          <w:szCs w:val="24"/>
        </w:rPr>
        <w:t>iologisk vandanalyse</w:t>
      </w:r>
      <w:r w:rsidR="00F127EB" w:rsidRPr="00531B9E">
        <w:rPr>
          <w:rFonts w:ascii="Arial" w:hAnsi="Arial" w:cs="Arial"/>
          <w:sz w:val="24"/>
          <w:szCs w:val="24"/>
        </w:rPr>
        <w:t xml:space="preserve"> </w:t>
      </w:r>
      <w:r w:rsidR="00C57F34" w:rsidRPr="00531B9E">
        <w:rPr>
          <w:rFonts w:ascii="Arial" w:hAnsi="Arial" w:cs="Arial"/>
          <w:sz w:val="24"/>
          <w:szCs w:val="24"/>
        </w:rPr>
        <w:t>samt</w:t>
      </w:r>
      <w:r w:rsidR="00F127EB" w:rsidRPr="00531B9E">
        <w:rPr>
          <w:rFonts w:ascii="Arial" w:hAnsi="Arial" w:cs="Arial"/>
          <w:sz w:val="24"/>
          <w:szCs w:val="24"/>
        </w:rPr>
        <w:t xml:space="preserve"> </w:t>
      </w:r>
      <w:r w:rsidR="009F0AD0" w:rsidRPr="00531B9E">
        <w:rPr>
          <w:rFonts w:ascii="Arial" w:hAnsi="Arial" w:cs="Arial"/>
          <w:sz w:val="24"/>
          <w:szCs w:val="24"/>
        </w:rPr>
        <w:t>målinger på strømmens intensitet forskellige steder i åen.</w:t>
      </w:r>
    </w:p>
    <w:p w14:paraId="3D614293" w14:textId="77777777" w:rsidR="00A65079" w:rsidRDefault="00A65079" w:rsidP="00A65079">
      <w:pPr>
        <w:spacing w:after="0"/>
        <w:rPr>
          <w:rFonts w:ascii="Arial" w:hAnsi="Arial" w:cs="Arial"/>
          <w:b/>
          <w:sz w:val="24"/>
          <w:szCs w:val="24"/>
        </w:rPr>
      </w:pPr>
    </w:p>
    <w:p w14:paraId="5743E5F4" w14:textId="77777777" w:rsidR="00A65079" w:rsidRDefault="00A65079" w:rsidP="00A65079">
      <w:pPr>
        <w:spacing w:after="0"/>
        <w:rPr>
          <w:rFonts w:ascii="Arial" w:hAnsi="Arial" w:cs="Arial"/>
          <w:b/>
          <w:sz w:val="24"/>
          <w:szCs w:val="24"/>
        </w:rPr>
      </w:pPr>
    </w:p>
    <w:p w14:paraId="1A21F850" w14:textId="77777777" w:rsidR="00972C47" w:rsidRPr="00531B9E" w:rsidRDefault="00972C47" w:rsidP="00A65079">
      <w:pPr>
        <w:spacing w:after="0"/>
        <w:rPr>
          <w:rFonts w:ascii="Arial" w:hAnsi="Arial" w:cs="Arial"/>
          <w:b/>
          <w:sz w:val="24"/>
          <w:szCs w:val="24"/>
        </w:rPr>
      </w:pPr>
      <w:r w:rsidRPr="00531B9E">
        <w:rPr>
          <w:rFonts w:ascii="Arial" w:hAnsi="Arial" w:cs="Arial"/>
          <w:b/>
          <w:sz w:val="24"/>
          <w:szCs w:val="24"/>
        </w:rPr>
        <w:t xml:space="preserve">Uddybning af indhold i </w:t>
      </w:r>
      <w:r w:rsidR="00B411B7" w:rsidRPr="00531B9E">
        <w:rPr>
          <w:rFonts w:ascii="Arial" w:hAnsi="Arial" w:cs="Arial"/>
          <w:b/>
          <w:sz w:val="24"/>
          <w:szCs w:val="24"/>
        </w:rPr>
        <w:t>naturvejledningen</w:t>
      </w:r>
      <w:r w:rsidRPr="00531B9E">
        <w:rPr>
          <w:rFonts w:ascii="Arial" w:hAnsi="Arial" w:cs="Arial"/>
          <w:b/>
          <w:sz w:val="24"/>
          <w:szCs w:val="24"/>
        </w:rPr>
        <w:t>:</w:t>
      </w:r>
    </w:p>
    <w:p w14:paraId="243FE490" w14:textId="1DD5E896" w:rsidR="0073010D" w:rsidRPr="00531B9E" w:rsidRDefault="009F0AD0" w:rsidP="00A65079">
      <w:pPr>
        <w:spacing w:after="0"/>
        <w:rPr>
          <w:rFonts w:ascii="Arial" w:hAnsi="Arial" w:cs="Arial"/>
          <w:sz w:val="24"/>
          <w:szCs w:val="24"/>
        </w:rPr>
      </w:pPr>
      <w:r w:rsidRPr="00531B9E">
        <w:rPr>
          <w:rFonts w:ascii="Arial" w:hAnsi="Arial" w:cs="Arial"/>
          <w:sz w:val="24"/>
          <w:szCs w:val="24"/>
        </w:rPr>
        <w:t xml:space="preserve">Dette er </w:t>
      </w:r>
      <w:r w:rsidR="00F127EB" w:rsidRPr="00531B9E">
        <w:rPr>
          <w:rFonts w:ascii="Arial" w:hAnsi="Arial" w:cs="Arial"/>
          <w:sz w:val="24"/>
          <w:szCs w:val="24"/>
        </w:rPr>
        <w:t>et forløb</w:t>
      </w:r>
      <w:r w:rsidR="00C57F34" w:rsidRPr="00531B9E">
        <w:rPr>
          <w:rFonts w:ascii="Arial" w:hAnsi="Arial" w:cs="Arial"/>
          <w:sz w:val="24"/>
          <w:szCs w:val="24"/>
        </w:rPr>
        <w:t>,</w:t>
      </w:r>
      <w:r w:rsidR="00F127EB" w:rsidRPr="00531B9E">
        <w:rPr>
          <w:rFonts w:ascii="Arial" w:hAnsi="Arial" w:cs="Arial"/>
          <w:sz w:val="24"/>
          <w:szCs w:val="24"/>
        </w:rPr>
        <w:t xml:space="preserve"> hvor </w:t>
      </w:r>
      <w:r w:rsidR="00E00A2F">
        <w:rPr>
          <w:rFonts w:ascii="Arial" w:hAnsi="Arial" w:cs="Arial"/>
          <w:sz w:val="24"/>
          <w:szCs w:val="24"/>
        </w:rPr>
        <w:t>3</w:t>
      </w:r>
      <w:r w:rsidR="00E00A2F" w:rsidRPr="00531B9E">
        <w:rPr>
          <w:rFonts w:ascii="Arial" w:hAnsi="Arial" w:cs="Arial"/>
          <w:sz w:val="24"/>
          <w:szCs w:val="24"/>
        </w:rPr>
        <w:t xml:space="preserve"> </w:t>
      </w:r>
      <w:r w:rsidRPr="00531B9E">
        <w:rPr>
          <w:rFonts w:ascii="Arial" w:hAnsi="Arial" w:cs="Arial"/>
          <w:sz w:val="24"/>
          <w:szCs w:val="24"/>
        </w:rPr>
        <w:t xml:space="preserve">fag bliver inddraget og vil kunne fungere som et </w:t>
      </w:r>
      <w:r w:rsidR="00C57F34" w:rsidRPr="00531B9E">
        <w:rPr>
          <w:rFonts w:ascii="Arial" w:hAnsi="Arial" w:cs="Arial"/>
          <w:sz w:val="24"/>
          <w:szCs w:val="24"/>
        </w:rPr>
        <w:t xml:space="preserve">obligatorisk </w:t>
      </w:r>
      <w:r w:rsidRPr="00531B9E">
        <w:rPr>
          <w:rFonts w:ascii="Arial" w:hAnsi="Arial" w:cs="Arial"/>
          <w:sz w:val="24"/>
          <w:szCs w:val="24"/>
        </w:rPr>
        <w:t>tværfagligt forløb. I biologien vil vi komme ind p</w:t>
      </w:r>
      <w:r w:rsidR="00F127EB" w:rsidRPr="00531B9E">
        <w:rPr>
          <w:rFonts w:ascii="Arial" w:hAnsi="Arial" w:cs="Arial"/>
          <w:sz w:val="24"/>
          <w:szCs w:val="24"/>
        </w:rPr>
        <w:t>å den tilpasning dyre</w:t>
      </w:r>
      <w:r w:rsidR="00C57F34" w:rsidRPr="00531B9E">
        <w:rPr>
          <w:rFonts w:ascii="Arial" w:hAnsi="Arial" w:cs="Arial"/>
          <w:sz w:val="24"/>
          <w:szCs w:val="24"/>
        </w:rPr>
        <w:t>-</w:t>
      </w:r>
      <w:r w:rsidR="00F127EB" w:rsidRPr="00531B9E">
        <w:rPr>
          <w:rFonts w:ascii="Arial" w:hAnsi="Arial" w:cs="Arial"/>
          <w:sz w:val="24"/>
          <w:szCs w:val="24"/>
        </w:rPr>
        <w:t xml:space="preserve"> og plante</w:t>
      </w:r>
      <w:r w:rsidRPr="00531B9E">
        <w:rPr>
          <w:rFonts w:ascii="Arial" w:hAnsi="Arial" w:cs="Arial"/>
          <w:sz w:val="24"/>
          <w:szCs w:val="24"/>
        </w:rPr>
        <w:t xml:space="preserve">arter </w:t>
      </w:r>
      <w:r w:rsidR="00C57F34" w:rsidRPr="00531B9E">
        <w:rPr>
          <w:rFonts w:ascii="Arial" w:hAnsi="Arial" w:cs="Arial"/>
          <w:sz w:val="24"/>
          <w:szCs w:val="24"/>
        </w:rPr>
        <w:t>ha</w:t>
      </w:r>
      <w:r w:rsidRPr="00531B9E">
        <w:rPr>
          <w:rFonts w:ascii="Arial" w:hAnsi="Arial" w:cs="Arial"/>
          <w:sz w:val="24"/>
          <w:szCs w:val="24"/>
        </w:rPr>
        <w:t>r gennemgået for at kunne leve i det strømmende vand. Vi gå</w:t>
      </w:r>
      <w:r w:rsidR="00C57F34" w:rsidRPr="00531B9E">
        <w:rPr>
          <w:rFonts w:ascii="Arial" w:hAnsi="Arial" w:cs="Arial"/>
          <w:sz w:val="24"/>
          <w:szCs w:val="24"/>
        </w:rPr>
        <w:t>r</w:t>
      </w:r>
      <w:r w:rsidRPr="00531B9E">
        <w:rPr>
          <w:rFonts w:ascii="Arial" w:hAnsi="Arial" w:cs="Arial"/>
          <w:sz w:val="24"/>
          <w:szCs w:val="24"/>
        </w:rPr>
        <w:t xml:space="preserve"> </w:t>
      </w:r>
      <w:r w:rsidR="00C57F34" w:rsidRPr="00531B9E">
        <w:rPr>
          <w:rFonts w:ascii="Arial" w:hAnsi="Arial" w:cs="Arial"/>
          <w:sz w:val="24"/>
          <w:szCs w:val="24"/>
        </w:rPr>
        <w:t>i dybden med vandkvalitets</w:t>
      </w:r>
      <w:r w:rsidRPr="00531B9E">
        <w:rPr>
          <w:rFonts w:ascii="Arial" w:hAnsi="Arial" w:cs="Arial"/>
          <w:sz w:val="24"/>
          <w:szCs w:val="24"/>
        </w:rPr>
        <w:t>under</w:t>
      </w:r>
      <w:r w:rsidR="00257B05" w:rsidRPr="00531B9E">
        <w:rPr>
          <w:rFonts w:ascii="Arial" w:hAnsi="Arial" w:cs="Arial"/>
          <w:sz w:val="24"/>
          <w:szCs w:val="24"/>
        </w:rPr>
        <w:t xml:space="preserve">søgelse ved hjælp af </w:t>
      </w:r>
      <w:proofErr w:type="spellStart"/>
      <w:r w:rsidR="00257B05" w:rsidRPr="00531B9E">
        <w:rPr>
          <w:rFonts w:ascii="Arial" w:hAnsi="Arial" w:cs="Arial"/>
          <w:sz w:val="24"/>
          <w:szCs w:val="24"/>
        </w:rPr>
        <w:t>saprobieindex</w:t>
      </w:r>
      <w:proofErr w:type="spellEnd"/>
      <w:r w:rsidR="00257B05" w:rsidRPr="00531B9E">
        <w:rPr>
          <w:rFonts w:ascii="Arial" w:hAnsi="Arial" w:cs="Arial"/>
          <w:sz w:val="24"/>
          <w:szCs w:val="24"/>
        </w:rPr>
        <w:t xml:space="preserve"> eller </w:t>
      </w:r>
      <w:proofErr w:type="spellStart"/>
      <w:r w:rsidR="00257B05" w:rsidRPr="00531B9E">
        <w:rPr>
          <w:rFonts w:ascii="Arial" w:hAnsi="Arial" w:cs="Arial"/>
          <w:sz w:val="24"/>
          <w:szCs w:val="24"/>
        </w:rPr>
        <w:t>makroindex</w:t>
      </w:r>
      <w:proofErr w:type="spellEnd"/>
      <w:r w:rsidRPr="00531B9E">
        <w:rPr>
          <w:rFonts w:ascii="Arial" w:hAnsi="Arial" w:cs="Arial"/>
          <w:sz w:val="24"/>
          <w:szCs w:val="24"/>
        </w:rPr>
        <w:t xml:space="preserve">. </w:t>
      </w:r>
      <w:r w:rsidR="009769DD" w:rsidRPr="00531B9E">
        <w:rPr>
          <w:rFonts w:ascii="Arial" w:hAnsi="Arial" w:cs="Arial"/>
          <w:sz w:val="24"/>
          <w:szCs w:val="24"/>
        </w:rPr>
        <w:t xml:space="preserve">Geografisk vil vi se på sedimentaflejringer i åen, samt åens indflydelse på landskabets topografi. </w:t>
      </w:r>
      <w:r w:rsidRPr="00531B9E">
        <w:rPr>
          <w:rFonts w:ascii="Arial" w:hAnsi="Arial" w:cs="Arial"/>
          <w:sz w:val="24"/>
          <w:szCs w:val="24"/>
        </w:rPr>
        <w:t>I den kemiske del lave</w:t>
      </w:r>
      <w:r w:rsidR="00C57F34" w:rsidRPr="00531B9E">
        <w:rPr>
          <w:rFonts w:ascii="Arial" w:hAnsi="Arial" w:cs="Arial"/>
          <w:sz w:val="24"/>
          <w:szCs w:val="24"/>
        </w:rPr>
        <w:t>r</w:t>
      </w:r>
      <w:r w:rsidRPr="00531B9E">
        <w:rPr>
          <w:rFonts w:ascii="Arial" w:hAnsi="Arial" w:cs="Arial"/>
          <w:sz w:val="24"/>
          <w:szCs w:val="24"/>
        </w:rPr>
        <w:t xml:space="preserve"> </w:t>
      </w:r>
      <w:r w:rsidR="00C57F34" w:rsidRPr="00531B9E">
        <w:rPr>
          <w:rFonts w:ascii="Arial" w:hAnsi="Arial" w:cs="Arial"/>
          <w:sz w:val="24"/>
          <w:szCs w:val="24"/>
        </w:rPr>
        <w:t xml:space="preserve">vi </w:t>
      </w:r>
      <w:r w:rsidRPr="00531B9E">
        <w:rPr>
          <w:rFonts w:ascii="Arial" w:hAnsi="Arial" w:cs="Arial"/>
          <w:sz w:val="24"/>
          <w:szCs w:val="24"/>
        </w:rPr>
        <w:t>vandkvalitetsbestemmelser ved hjælp af kemisk testning for at undersøge</w:t>
      </w:r>
      <w:r w:rsidR="009769DD">
        <w:rPr>
          <w:rFonts w:ascii="Arial" w:hAnsi="Arial" w:cs="Arial"/>
          <w:sz w:val="24"/>
          <w:szCs w:val="24"/>
        </w:rPr>
        <w:t>,</w:t>
      </w:r>
      <w:r w:rsidRPr="00531B9E">
        <w:rPr>
          <w:rFonts w:ascii="Arial" w:hAnsi="Arial" w:cs="Arial"/>
          <w:sz w:val="24"/>
          <w:szCs w:val="24"/>
        </w:rPr>
        <w:t xml:space="preserve"> hvilke næringsstoffer der er i vandet. </w:t>
      </w:r>
      <w:r w:rsidR="00C57F34" w:rsidRPr="00531B9E">
        <w:rPr>
          <w:rFonts w:ascii="Arial" w:hAnsi="Arial" w:cs="Arial"/>
          <w:sz w:val="24"/>
          <w:szCs w:val="24"/>
        </w:rPr>
        <w:t>T</w:t>
      </w:r>
      <w:r w:rsidRPr="00531B9E">
        <w:rPr>
          <w:rFonts w:ascii="Arial" w:hAnsi="Arial" w:cs="Arial"/>
          <w:sz w:val="24"/>
          <w:szCs w:val="24"/>
        </w:rPr>
        <w:t>il fysik lave</w:t>
      </w:r>
      <w:r w:rsidR="00C57F34" w:rsidRPr="00531B9E">
        <w:rPr>
          <w:rFonts w:ascii="Arial" w:hAnsi="Arial" w:cs="Arial"/>
          <w:sz w:val="24"/>
          <w:szCs w:val="24"/>
        </w:rPr>
        <w:t>r vi</w:t>
      </w:r>
      <w:r w:rsidRPr="00531B9E">
        <w:rPr>
          <w:rFonts w:ascii="Arial" w:hAnsi="Arial" w:cs="Arial"/>
          <w:sz w:val="24"/>
          <w:szCs w:val="24"/>
        </w:rPr>
        <w:t xml:space="preserve"> målinger </w:t>
      </w:r>
      <w:r w:rsidR="00C57F34" w:rsidRPr="00531B9E">
        <w:rPr>
          <w:rFonts w:ascii="Arial" w:hAnsi="Arial" w:cs="Arial"/>
          <w:sz w:val="24"/>
          <w:szCs w:val="24"/>
        </w:rPr>
        <w:t>af</w:t>
      </w:r>
      <w:r w:rsidRPr="00531B9E">
        <w:rPr>
          <w:rFonts w:ascii="Arial" w:hAnsi="Arial" w:cs="Arial"/>
          <w:sz w:val="24"/>
          <w:szCs w:val="24"/>
        </w:rPr>
        <w:t xml:space="preserve"> strømmens inte</w:t>
      </w:r>
      <w:r w:rsidR="00D9337F" w:rsidRPr="00531B9E">
        <w:rPr>
          <w:rFonts w:ascii="Arial" w:hAnsi="Arial" w:cs="Arial"/>
          <w:sz w:val="24"/>
          <w:szCs w:val="24"/>
        </w:rPr>
        <w:t>nsitet forskellige steder i åen.</w:t>
      </w:r>
      <w:r w:rsidRPr="00531B9E">
        <w:rPr>
          <w:rFonts w:ascii="Arial" w:hAnsi="Arial" w:cs="Arial"/>
          <w:sz w:val="24"/>
          <w:szCs w:val="24"/>
        </w:rPr>
        <w:t xml:space="preserve"> </w:t>
      </w:r>
      <w:r w:rsidR="00D9337F" w:rsidRPr="00531B9E">
        <w:rPr>
          <w:rFonts w:ascii="Arial" w:hAnsi="Arial" w:cs="Arial"/>
          <w:sz w:val="24"/>
          <w:szCs w:val="24"/>
        </w:rPr>
        <w:t xml:space="preserve">Via opmålinger og </w:t>
      </w:r>
      <w:r w:rsidR="001B20B1" w:rsidRPr="00531B9E">
        <w:rPr>
          <w:rFonts w:ascii="Arial" w:hAnsi="Arial" w:cs="Arial"/>
          <w:sz w:val="24"/>
          <w:szCs w:val="24"/>
        </w:rPr>
        <w:t>matematiske formler regne</w:t>
      </w:r>
      <w:r w:rsidR="00D9337F" w:rsidRPr="00531B9E">
        <w:rPr>
          <w:rFonts w:ascii="Arial" w:hAnsi="Arial" w:cs="Arial"/>
          <w:sz w:val="24"/>
          <w:szCs w:val="24"/>
        </w:rPr>
        <w:t>r vi</w:t>
      </w:r>
      <w:r w:rsidR="001B20B1" w:rsidRPr="00531B9E">
        <w:rPr>
          <w:rFonts w:ascii="Arial" w:hAnsi="Arial" w:cs="Arial"/>
          <w:sz w:val="24"/>
          <w:szCs w:val="24"/>
        </w:rPr>
        <w:t xml:space="preserve"> os frem til </w:t>
      </w:r>
      <w:r w:rsidR="00D9337F" w:rsidRPr="00531B9E">
        <w:rPr>
          <w:rFonts w:ascii="Arial" w:hAnsi="Arial" w:cs="Arial"/>
          <w:sz w:val="24"/>
          <w:szCs w:val="24"/>
        </w:rPr>
        <w:t>vandets bevægelseshastigheder.</w:t>
      </w:r>
    </w:p>
    <w:p w14:paraId="42303770" w14:textId="5C44BBD4" w:rsidR="00C22494" w:rsidRPr="00531B9E" w:rsidRDefault="00C22494" w:rsidP="00A65079">
      <w:pPr>
        <w:spacing w:after="0"/>
        <w:rPr>
          <w:rFonts w:ascii="Arial" w:hAnsi="Arial" w:cs="Arial"/>
          <w:b/>
          <w:sz w:val="24"/>
          <w:szCs w:val="24"/>
        </w:rPr>
      </w:pPr>
      <w:r w:rsidRPr="00531B9E">
        <w:rPr>
          <w:rFonts w:ascii="Arial" w:hAnsi="Arial" w:cs="Arial"/>
          <w:sz w:val="24"/>
          <w:szCs w:val="24"/>
        </w:rPr>
        <w:t>Hvis man ønsker matematik ind over dette forløb kan man lave udregn</w:t>
      </w:r>
      <w:r w:rsidR="001B20B1" w:rsidRPr="00531B9E">
        <w:rPr>
          <w:rFonts w:ascii="Arial" w:hAnsi="Arial" w:cs="Arial"/>
          <w:sz w:val="24"/>
          <w:szCs w:val="24"/>
        </w:rPr>
        <w:t>inger af åens vandføring</w:t>
      </w:r>
      <w:r w:rsidR="00D9337F" w:rsidRPr="00531B9E">
        <w:rPr>
          <w:rFonts w:ascii="Arial" w:hAnsi="Arial" w:cs="Arial"/>
          <w:sz w:val="24"/>
          <w:szCs w:val="24"/>
        </w:rPr>
        <w:t>.</w:t>
      </w:r>
    </w:p>
    <w:p w14:paraId="62D9B8B3" w14:textId="77777777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</w:p>
    <w:p w14:paraId="558F9CEB" w14:textId="77777777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</w:pPr>
    </w:p>
    <w:p w14:paraId="4ECB9655" w14:textId="77777777" w:rsidR="00531105" w:rsidRPr="00531B9E" w:rsidRDefault="00531105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sz w:val="24"/>
          <w:szCs w:val="24"/>
          <w:u w:val="single"/>
          <w:lang w:eastAsia="da-DK"/>
        </w:rPr>
      </w:pPr>
      <w:r w:rsidRPr="00531B9E">
        <w:rPr>
          <w:rFonts w:ascii="Arial" w:eastAsia="Times New Roman" w:hAnsi="Arial" w:cs="Arial"/>
          <w:b/>
          <w:bCs/>
          <w:sz w:val="24"/>
          <w:szCs w:val="24"/>
          <w:u w:val="single"/>
          <w:lang w:eastAsia="da-DK"/>
        </w:rPr>
        <w:t>Forslag til undervisningen</w:t>
      </w:r>
    </w:p>
    <w:p w14:paraId="0183C0D0" w14:textId="77777777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73532221" w14:textId="21A8D3D8" w:rsidR="00C22494" w:rsidRPr="00531B9E" w:rsidRDefault="00531105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Forberedelse hjemmefra:</w:t>
      </w:r>
      <w:r w:rsidRPr="00531B9E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</w:r>
      <w:r w:rsidR="00D9337F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Biologi: 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Inden forløbet skal eleverne snakke om vandløbsflora og </w:t>
      </w:r>
      <w:r w:rsidR="00D9337F" w:rsidRPr="00531B9E">
        <w:rPr>
          <w:rFonts w:ascii="Arial" w:eastAsia="Times New Roman" w:hAnsi="Arial" w:cs="Arial"/>
          <w:sz w:val="24"/>
          <w:szCs w:val="24"/>
          <w:lang w:eastAsia="da-DK"/>
        </w:rPr>
        <w:t>-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fauna. </w:t>
      </w:r>
      <w:r w:rsidR="00A65079" w:rsidRPr="00531B9E">
        <w:rPr>
          <w:rFonts w:ascii="Arial" w:eastAsia="Times New Roman" w:hAnsi="Arial" w:cs="Arial"/>
          <w:sz w:val="24"/>
          <w:szCs w:val="24"/>
          <w:lang w:eastAsia="da-DK"/>
        </w:rPr>
        <w:t>Se på bestemmelsesduge og snak med eleverne om, hvordan feltudstyr bruges, så de er forberedt til feltarbejdet.</w:t>
      </w:r>
      <w:r w:rsidR="00A6507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Derudover vil det være et meget nyttigt værktøj</w:t>
      </w:r>
      <w:r w:rsidR="00D9337F" w:rsidRPr="00531B9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hvis eleverne ha</w:t>
      </w:r>
      <w:r w:rsidR="00257B05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r stiftet kendskab </w:t>
      </w:r>
      <w:r w:rsidR="009769DD">
        <w:rPr>
          <w:rFonts w:ascii="Arial" w:eastAsia="Times New Roman" w:hAnsi="Arial" w:cs="Arial"/>
          <w:sz w:val="24"/>
          <w:szCs w:val="24"/>
          <w:lang w:eastAsia="da-DK"/>
        </w:rPr>
        <w:t>med</w:t>
      </w:r>
      <w:r w:rsidR="00257B05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proofErr w:type="spellStart"/>
      <w:r w:rsidR="001C6DE8" w:rsidRPr="00531B9E">
        <w:rPr>
          <w:rFonts w:ascii="Arial" w:eastAsia="Times New Roman" w:hAnsi="Arial" w:cs="Arial"/>
          <w:sz w:val="24"/>
          <w:szCs w:val="24"/>
          <w:lang w:eastAsia="da-DK"/>
        </w:rPr>
        <w:t>makroindex</w:t>
      </w:r>
      <w:proofErr w:type="spellEnd"/>
      <w:r w:rsidR="00D9337F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eller </w:t>
      </w:r>
      <w:proofErr w:type="spellStart"/>
      <w:r w:rsidR="00D9337F" w:rsidRPr="00531B9E">
        <w:rPr>
          <w:rFonts w:ascii="Arial" w:eastAsia="Times New Roman" w:hAnsi="Arial" w:cs="Arial"/>
          <w:sz w:val="24"/>
          <w:szCs w:val="24"/>
          <w:lang w:eastAsia="da-DK"/>
        </w:rPr>
        <w:t>saprobieindex</w:t>
      </w:r>
      <w:proofErr w:type="spellEnd"/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. Man kan ligeledes lave eksperimenter med et strømkar</w:t>
      </w:r>
      <w:r w:rsidR="009769DD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for at se hvordan bundaflejringer vil placere sig i et opsat forsøg, og sammenholde det med den virkelig verden</w:t>
      </w:r>
      <w:r w:rsidR="00D9337F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(som i geografi)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3707E323" w14:textId="77777777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sz w:val="24"/>
          <w:szCs w:val="24"/>
          <w:lang w:eastAsia="da-DK"/>
        </w:rPr>
      </w:pPr>
    </w:p>
    <w:p w14:paraId="5751315D" w14:textId="042C839D" w:rsidR="00C22494" w:rsidRPr="00531B9E" w:rsidRDefault="00D9337F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color w:val="FF0000"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sz w:val="24"/>
          <w:szCs w:val="24"/>
          <w:lang w:eastAsia="da-DK"/>
        </w:rPr>
        <w:t>G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eografi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I 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kan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tal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e om topografien i et landskab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istidernes påvirkning af landskabet, 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og se på hvordan en å vil påvirke landskabet,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med fx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aflejringer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(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som i biologi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)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44A18FC7" w14:textId="77777777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sz w:val="24"/>
          <w:szCs w:val="24"/>
          <w:lang w:eastAsia="da-DK"/>
        </w:rPr>
      </w:pPr>
    </w:p>
    <w:p w14:paraId="783B41DB" w14:textId="2CBAE770" w:rsidR="002140A6" w:rsidRPr="00531B9E" w:rsidRDefault="00D9337F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sz w:val="24"/>
          <w:szCs w:val="24"/>
          <w:lang w:eastAsia="da-DK"/>
        </w:rPr>
        <w:t>F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ysik/kemi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: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I 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kan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tal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e om forskellige typer af næringsstoffer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man typisk vil se i den danske natur, og hvor disse kommer fra. Er det via udvaskning, almen forurening eller forurening fra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kendte kilder</w:t>
      </w:r>
      <w:r w:rsidR="0061284F">
        <w:rPr>
          <w:rFonts w:ascii="Arial" w:eastAsia="Times New Roman" w:hAnsi="Arial" w:cs="Arial"/>
          <w:sz w:val="24"/>
          <w:szCs w:val="24"/>
          <w:lang w:eastAsia="da-DK"/>
        </w:rPr>
        <w:t>?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Kommer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forureningen via luften eller fysisk forurening</w:t>
      </w:r>
      <w:r w:rsidR="009769DD">
        <w:rPr>
          <w:rFonts w:ascii="Arial" w:eastAsia="Times New Roman" w:hAnsi="Arial" w:cs="Arial"/>
          <w:sz w:val="24"/>
          <w:szCs w:val="24"/>
          <w:lang w:eastAsia="da-DK"/>
        </w:rPr>
        <w:t>?</w:t>
      </w:r>
      <w:r w:rsidR="00BF028C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531B9E">
        <w:rPr>
          <w:rFonts w:ascii="Arial" w:eastAsia="Times New Roman" w:hAnsi="Arial" w:cs="Arial"/>
          <w:sz w:val="24"/>
          <w:szCs w:val="24"/>
          <w:lang w:eastAsia="da-DK"/>
        </w:rPr>
        <w:t>I</w:t>
      </w:r>
      <w:r w:rsidR="003F20E5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kan komme ind på måle</w:t>
      </w:r>
      <w:r w:rsidR="001B3F0A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metoder </w:t>
      </w:r>
      <w:r w:rsidR="003F20E5" w:rsidRPr="00531B9E">
        <w:rPr>
          <w:rFonts w:ascii="Arial" w:eastAsia="Times New Roman" w:hAnsi="Arial" w:cs="Arial"/>
          <w:sz w:val="24"/>
          <w:szCs w:val="24"/>
          <w:lang w:eastAsia="da-DK"/>
        </w:rPr>
        <w:t>til</w:t>
      </w:r>
      <w:r w:rsidR="001B3F0A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p</w:t>
      </w:r>
      <w:r w:rsidR="003F20E5" w:rsidRPr="00531B9E">
        <w:rPr>
          <w:rFonts w:ascii="Arial" w:eastAsia="Times New Roman" w:hAnsi="Arial" w:cs="Arial"/>
          <w:sz w:val="24"/>
          <w:szCs w:val="24"/>
          <w:lang w:eastAsia="da-DK"/>
        </w:rPr>
        <w:t>H og</w:t>
      </w:r>
      <w:r w:rsidR="001B3F0A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analyse af næringsstofsammensætningen i vand.</w:t>
      </w:r>
      <w:r w:rsidR="00290DA0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Dette </w:t>
      </w:r>
      <w:r w:rsidR="003F20E5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kan </w:t>
      </w:r>
      <w:r w:rsidR="00290DA0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også være en indgangsvinkel til </w:t>
      </w:r>
      <w:r w:rsidR="003F20E5" w:rsidRPr="00531B9E">
        <w:rPr>
          <w:rFonts w:ascii="Arial" w:eastAsia="Times New Roman" w:hAnsi="Arial" w:cs="Arial"/>
          <w:sz w:val="24"/>
          <w:szCs w:val="24"/>
          <w:lang w:eastAsia="da-DK"/>
        </w:rPr>
        <w:t>emnet</w:t>
      </w:r>
      <w:r w:rsidR="00290DA0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ioner i kem</w:t>
      </w:r>
      <w:r w:rsidR="003F20E5" w:rsidRPr="00531B9E">
        <w:rPr>
          <w:rFonts w:ascii="Arial" w:eastAsia="Times New Roman" w:hAnsi="Arial" w:cs="Arial"/>
          <w:sz w:val="24"/>
          <w:szCs w:val="24"/>
          <w:lang w:eastAsia="da-DK"/>
        </w:rPr>
        <w:t>i</w:t>
      </w:r>
      <w:r w:rsidR="00290DA0" w:rsidRPr="00531B9E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A65079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2140A6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Man kan snakke om måling af </w:t>
      </w:r>
      <w:r w:rsidR="002140A6" w:rsidRPr="00531B9E">
        <w:rPr>
          <w:rFonts w:ascii="Arial" w:eastAsia="Times New Roman" w:hAnsi="Arial" w:cs="Arial"/>
          <w:sz w:val="24"/>
          <w:szCs w:val="24"/>
          <w:lang w:eastAsia="da-DK"/>
        </w:rPr>
        <w:lastRenderedPageBreak/>
        <w:t xml:space="preserve">vandhastighed ved hjælp af </w:t>
      </w:r>
      <w:r w:rsidR="001B3F0A" w:rsidRPr="00531B9E">
        <w:rPr>
          <w:rFonts w:ascii="Arial" w:eastAsia="Times New Roman" w:hAnsi="Arial" w:cs="Arial"/>
          <w:sz w:val="24"/>
          <w:szCs w:val="24"/>
          <w:lang w:eastAsia="da-DK"/>
        </w:rPr>
        <w:t>måleudstyr, samt flydeforsøg.</w:t>
      </w:r>
      <w:r w:rsidR="00531B9E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</w:t>
      </w:r>
      <w:r w:rsidR="002140A6" w:rsidRPr="00531B9E">
        <w:rPr>
          <w:rFonts w:ascii="Arial" w:eastAsia="Times New Roman" w:hAnsi="Arial" w:cs="Arial"/>
          <w:sz w:val="24"/>
          <w:szCs w:val="24"/>
          <w:lang w:eastAsia="da-DK"/>
        </w:rPr>
        <w:t>Man skal huske vigtigheden i at måle strømhastigheden flere steder i åen for at kunne sammenholde resultaterne.</w:t>
      </w:r>
    </w:p>
    <w:p w14:paraId="696AE9FB" w14:textId="77777777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sz w:val="24"/>
          <w:szCs w:val="24"/>
          <w:lang w:eastAsia="da-DK"/>
        </w:rPr>
      </w:pPr>
    </w:p>
    <w:p w14:paraId="145A5BCF" w14:textId="3F65C6D5" w:rsidR="00C22494" w:rsidRPr="00531B9E" w:rsidRDefault="00531B9E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sz w:val="24"/>
          <w:szCs w:val="24"/>
          <w:lang w:eastAsia="da-DK"/>
        </w:rPr>
        <w:t>M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atematik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: I kan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lave </w:t>
      </w:r>
      <w:r w:rsidR="00BF028C">
        <w:rPr>
          <w:rFonts w:ascii="Arial" w:eastAsia="Times New Roman" w:hAnsi="Arial" w:cs="Arial"/>
          <w:sz w:val="24"/>
          <w:szCs w:val="24"/>
          <w:lang w:eastAsia="da-DK"/>
        </w:rPr>
        <w:t>be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regninger af åens vandføring. 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I kan 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snakke med eleverne o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>m måle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>metoder</w:t>
      </w:r>
      <w:r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og om optegning af åens profil</w:t>
      </w:r>
      <w:r w:rsidR="00C22494" w:rsidRPr="00531B9E">
        <w:rPr>
          <w:rFonts w:ascii="Arial" w:eastAsia="Times New Roman" w:hAnsi="Arial" w:cs="Arial"/>
          <w:sz w:val="24"/>
          <w:szCs w:val="24"/>
          <w:lang w:eastAsia="da-DK"/>
        </w:rPr>
        <w:t xml:space="preserve"> ved hjælp af målestok</w:t>
      </w:r>
      <w:r w:rsidR="002140A6" w:rsidRPr="00531B9E">
        <w:rPr>
          <w:rFonts w:ascii="Arial" w:eastAsia="Times New Roman" w:hAnsi="Arial" w:cs="Arial"/>
          <w:sz w:val="24"/>
          <w:szCs w:val="24"/>
          <w:lang w:eastAsia="da-DK"/>
        </w:rPr>
        <w:t>.</w:t>
      </w:r>
    </w:p>
    <w:p w14:paraId="6980CCC5" w14:textId="77777777" w:rsidR="002140A6" w:rsidRPr="00531B9E" w:rsidRDefault="002140A6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sz w:val="24"/>
          <w:szCs w:val="24"/>
          <w:lang w:eastAsia="da-DK"/>
        </w:rPr>
        <w:t>Eleverne skal være delt op i forskellige grupper til dagen.</w:t>
      </w:r>
    </w:p>
    <w:p w14:paraId="36888C15" w14:textId="77777777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2F72D507" w14:textId="77777777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0D3C80BB" w14:textId="2F5CD348" w:rsidR="002140A6" w:rsidRPr="00531B9E" w:rsidRDefault="00B411B7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På naturcentret</w:t>
      </w:r>
      <w:r w:rsidR="00531105" w:rsidRPr="00531B9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:</w:t>
      </w:r>
    </w:p>
    <w:p w14:paraId="65232D45" w14:textId="77777777" w:rsidR="00531105" w:rsidRPr="00531B9E" w:rsidRDefault="002140A6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>Naturcenteret vil bistå med de nødvendige remedier til de forskellige øvelser, samt bemande nogle af posterne</w:t>
      </w:r>
      <w:r w:rsidRPr="00531B9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 xml:space="preserve">. </w:t>
      </w:r>
      <w:r w:rsidR="00531105" w:rsidRPr="00531B9E">
        <w:rPr>
          <w:rFonts w:ascii="Arial" w:eastAsia="Times New Roman" w:hAnsi="Arial" w:cs="Arial"/>
          <w:b/>
          <w:bCs/>
          <w:sz w:val="24"/>
          <w:szCs w:val="24"/>
          <w:lang w:eastAsia="da-DK"/>
        </w:rPr>
        <w:br/>
      </w:r>
    </w:p>
    <w:p w14:paraId="636332DA" w14:textId="65C41B6B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</w:p>
    <w:p w14:paraId="118C97C5" w14:textId="77777777" w:rsidR="002140A6" w:rsidRPr="00531B9E" w:rsidRDefault="00531105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bCs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Efterbehandling:</w:t>
      </w:r>
    </w:p>
    <w:p w14:paraId="17222ADB" w14:textId="194D72A1" w:rsidR="00A65079" w:rsidRDefault="002140A6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De forskellige resultater bearbejdes på skolen. </w:t>
      </w:r>
      <w:r w:rsidR="00531B9E"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>I</w:t>
      </w: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kan gå mere i dybden med forurening i den danske natur, lave forløb om det evolutionære design</w:t>
      </w:r>
      <w:r w:rsidR="00531B9E"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>, som</w:t>
      </w: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nogle dyrearter har </w:t>
      </w:r>
      <w:r w:rsidR="00531B9E"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>udviklet</w:t>
      </w: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 og der</w:t>
      </w:r>
      <w:r w:rsidR="00531B9E"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med tilpasninger </w:t>
      </w: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>til livet i strømmende vand</w:t>
      </w:r>
      <w:r w:rsidR="00257B05"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>.</w:t>
      </w:r>
    </w:p>
    <w:p w14:paraId="14D2C1CB" w14:textId="4B335424" w:rsidR="00A65079" w:rsidRDefault="00257B05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>I fysik/</w:t>
      </w:r>
      <w:r w:rsidR="00923728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kemi og </w:t>
      </w: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matematik </w:t>
      </w:r>
      <w:r w:rsidR="00531B9E"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 xml:space="preserve">bearbejdes og gennemregnes </w:t>
      </w: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>de forskellige data.</w:t>
      </w:r>
    </w:p>
    <w:p w14:paraId="27A40A3B" w14:textId="0EAD0345" w:rsidR="00531B9E" w:rsidRPr="00531B9E" w:rsidRDefault="00531B9E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Cs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Cs/>
          <w:sz w:val="24"/>
          <w:szCs w:val="24"/>
          <w:lang w:eastAsia="da-DK"/>
        </w:rPr>
        <w:t>Projektet kan afsluttes med en fælles rapport i de forskellige fag.</w:t>
      </w:r>
    </w:p>
    <w:p w14:paraId="7184C590" w14:textId="77777777" w:rsidR="00531B9E" w:rsidRDefault="00531B9E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6FA2AFB5" w14:textId="77777777" w:rsidR="00A65079" w:rsidRDefault="00A65079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660722A4" w14:textId="77777777" w:rsidR="00531105" w:rsidRPr="00531B9E" w:rsidRDefault="00531105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/>
          <w:sz w:val="24"/>
          <w:szCs w:val="24"/>
          <w:lang w:eastAsia="da-DK"/>
        </w:rPr>
        <w:t>Lærermateriale</w:t>
      </w:r>
    </w:p>
    <w:p w14:paraId="7866465D" w14:textId="3B0F8D7C" w:rsidR="00691ED0" w:rsidRPr="00531B9E" w:rsidRDefault="001C6DE8" w:rsidP="00A65079">
      <w:pPr>
        <w:pStyle w:val="Listeafsnit"/>
        <w:numPr>
          <w:ilvl w:val="0"/>
          <w:numId w:val="8"/>
        </w:num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531B9E">
        <w:rPr>
          <w:rFonts w:ascii="Arial" w:hAnsi="Arial" w:cs="Arial"/>
          <w:sz w:val="24"/>
          <w:szCs w:val="24"/>
        </w:rPr>
        <w:t xml:space="preserve">Biologiske ferskvandsundersøgelser af </w:t>
      </w:r>
      <w:r w:rsidR="00B263EC" w:rsidRPr="00531B9E">
        <w:rPr>
          <w:rFonts w:ascii="Arial" w:hAnsi="Arial" w:cs="Arial"/>
          <w:sz w:val="24"/>
          <w:szCs w:val="24"/>
        </w:rPr>
        <w:t>Sv. E. Abrahamsen</w:t>
      </w:r>
    </w:p>
    <w:p w14:paraId="4F3B9CC7" w14:textId="77777777" w:rsidR="00A65079" w:rsidRDefault="00A65079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3CFA5908" w14:textId="77777777" w:rsidR="00A65079" w:rsidRDefault="00A65079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6A65C6B" w14:textId="77777777" w:rsidR="00531105" w:rsidRPr="00531B9E" w:rsidRDefault="00531105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/>
          <w:sz w:val="24"/>
          <w:szCs w:val="24"/>
          <w:lang w:eastAsia="da-DK"/>
        </w:rPr>
        <w:t>Elevmateriale</w:t>
      </w:r>
    </w:p>
    <w:p w14:paraId="37342773" w14:textId="77777777" w:rsidR="00290BC6" w:rsidRPr="00531B9E" w:rsidRDefault="00290BC6" w:rsidP="00A65079">
      <w:pPr>
        <w:pStyle w:val="Listeafsnit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sz w:val="24"/>
          <w:szCs w:val="24"/>
          <w:lang w:eastAsia="da-DK"/>
        </w:rPr>
        <w:t>Bios A. Afsnittet om ferske vande.</w:t>
      </w:r>
    </w:p>
    <w:p w14:paraId="66DA318E" w14:textId="77777777" w:rsidR="00290BC6" w:rsidRPr="00531B9E" w:rsidRDefault="00E80F92" w:rsidP="00A65079">
      <w:pPr>
        <w:pStyle w:val="Listeafsnit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da-DK"/>
        </w:rPr>
      </w:pPr>
      <w:hyperlink r:id="rId6" w:history="1">
        <w:r w:rsidR="00290BC6" w:rsidRPr="00531B9E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http://www.biologifaget.dk/natur/ferskvand/</w:t>
        </w:r>
      </w:hyperlink>
    </w:p>
    <w:p w14:paraId="5BABF910" w14:textId="77777777" w:rsidR="00290BC6" w:rsidRPr="00531B9E" w:rsidRDefault="00290BC6" w:rsidP="00A65079">
      <w:pPr>
        <w:pStyle w:val="Listeafsnit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531B9E">
        <w:rPr>
          <w:rFonts w:ascii="Arial" w:hAnsi="Arial" w:cs="Arial"/>
          <w:sz w:val="24"/>
          <w:szCs w:val="24"/>
        </w:rPr>
        <w:t>Biologiske ferskvandsundersøgelser af Sv. E. Abrahamsen</w:t>
      </w:r>
    </w:p>
    <w:p w14:paraId="1D6B5DC1" w14:textId="3AF8879C" w:rsidR="0042531C" w:rsidRPr="00531B9E" w:rsidRDefault="0042531C" w:rsidP="00A65079">
      <w:pPr>
        <w:pStyle w:val="Listeafsnit"/>
        <w:numPr>
          <w:ilvl w:val="0"/>
          <w:numId w:val="7"/>
        </w:num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531B9E">
        <w:rPr>
          <w:rFonts w:ascii="Arial" w:hAnsi="Arial" w:cs="Arial"/>
          <w:sz w:val="24"/>
          <w:szCs w:val="24"/>
        </w:rPr>
        <w:t>www.danske-dyr.dk</w:t>
      </w:r>
    </w:p>
    <w:p w14:paraId="6F7ECAE7" w14:textId="77777777" w:rsidR="00290BC6" w:rsidRPr="00531B9E" w:rsidRDefault="00290BC6" w:rsidP="00A65079">
      <w:pPr>
        <w:pStyle w:val="Listeafsnit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da-DK"/>
        </w:rPr>
      </w:pPr>
    </w:p>
    <w:p w14:paraId="6E3AF5ED" w14:textId="77777777" w:rsidR="00794FD7" w:rsidRPr="00531B9E" w:rsidRDefault="00794FD7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66F98898" w14:textId="77777777" w:rsidR="00531105" w:rsidRPr="00531B9E" w:rsidRDefault="00B411B7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  <w:r w:rsidRPr="00531B9E">
        <w:rPr>
          <w:rFonts w:ascii="Arial" w:eastAsia="Times New Roman" w:hAnsi="Arial" w:cs="Arial"/>
          <w:b/>
          <w:sz w:val="24"/>
          <w:szCs w:val="24"/>
          <w:lang w:eastAsia="da-DK"/>
        </w:rPr>
        <w:t>Fælles mål</w:t>
      </w:r>
      <w:r w:rsidR="00794FD7" w:rsidRPr="00531B9E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 og læringsmål</w:t>
      </w:r>
    </w:p>
    <w:p w14:paraId="36F8E8C1" w14:textId="77777777" w:rsidR="00A65079" w:rsidRDefault="00A65079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5D41468A" w14:textId="16887E67" w:rsidR="00B83968" w:rsidRDefault="00B83968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Biologi:</w:t>
      </w:r>
    </w:p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0"/>
        <w:gridCol w:w="40"/>
        <w:gridCol w:w="2300"/>
      </w:tblGrid>
      <w:tr w:rsidR="0042531C" w:rsidRPr="0042531C" w14:paraId="597C49D0" w14:textId="77777777" w:rsidTr="009B75B4">
        <w:trPr>
          <w:trHeight w:val="330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28B388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lang w:eastAsia="da-DK"/>
              </w:rPr>
              <w:t>Naturfaglige undersøgelser</w:t>
            </w:r>
          </w:p>
        </w:tc>
      </w:tr>
      <w:tr w:rsidR="0042531C" w:rsidRPr="0042531C" w14:paraId="04646350" w14:textId="77777777" w:rsidTr="009B75B4">
        <w:trPr>
          <w:trHeight w:val="1545"/>
        </w:trPr>
        <w:tc>
          <w:tcPr>
            <w:tcW w:w="23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0288F80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>Eleven kan formulere og undersøge en afgrænset problemstilling med naturfagligt indhold</w:t>
            </w:r>
          </w:p>
        </w:tc>
        <w:tc>
          <w:tcPr>
            <w:tcW w:w="2300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14:paraId="7F15DA4B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har viden om naturfaglige undersøgelsesmetoders anvendelsesmuligheder og begrænsninger</w:t>
            </w:r>
          </w:p>
        </w:tc>
      </w:tr>
      <w:tr w:rsidR="0042531C" w:rsidRPr="0042531C" w14:paraId="7AF9E9E3" w14:textId="77777777" w:rsidTr="009B75B4">
        <w:trPr>
          <w:trHeight w:val="1635"/>
        </w:trPr>
        <w:tc>
          <w:tcPr>
            <w:tcW w:w="23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1A42B57A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lastRenderedPageBreak/>
              <w:t>Eleven kan indsamle og vurdere data fra egne og andres undersøgelser</w:t>
            </w:r>
          </w:p>
        </w:tc>
        <w:tc>
          <w:tcPr>
            <w:tcW w:w="2300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C38D2C1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har viden om indsamling og validering af naturfaglige data</w:t>
            </w:r>
          </w:p>
        </w:tc>
      </w:tr>
      <w:tr w:rsidR="0042531C" w:rsidRPr="0042531C" w14:paraId="2438C41B" w14:textId="77777777" w:rsidTr="009B75B4">
        <w:trPr>
          <w:trHeight w:val="1785"/>
        </w:trPr>
        <w:tc>
          <w:tcPr>
            <w:tcW w:w="23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608E9702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kan konkludere og generalisere på baggrund af eget og andres praktiske og undersøgende arbejde</w:t>
            </w:r>
          </w:p>
        </w:tc>
        <w:tc>
          <w:tcPr>
            <w:tcW w:w="2300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441725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>Eleven har viden om krav til evaluering af naturfaglige undersøgelser</w:t>
            </w:r>
          </w:p>
        </w:tc>
      </w:tr>
      <w:tr w:rsidR="0042531C" w:rsidRPr="0042531C" w14:paraId="14105DA5" w14:textId="77777777" w:rsidTr="009B75B4">
        <w:trPr>
          <w:trHeight w:val="330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15AD0FE" w14:textId="747A5171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lang w:eastAsia="da-DK"/>
              </w:rPr>
              <w:t>Økosy</w:t>
            </w:r>
            <w:r w:rsidR="00923728">
              <w:rPr>
                <w:rFonts w:ascii="Calibri" w:eastAsia="Times New Roman" w:hAnsi="Calibri" w:cs="Times New Roman"/>
                <w:lang w:eastAsia="da-DK"/>
              </w:rPr>
              <w:t>s</w:t>
            </w:r>
            <w:r w:rsidRPr="0042531C">
              <w:rPr>
                <w:rFonts w:ascii="Calibri" w:eastAsia="Times New Roman" w:hAnsi="Calibri" w:cs="Times New Roman"/>
                <w:lang w:eastAsia="da-DK"/>
              </w:rPr>
              <w:t>temer</w:t>
            </w:r>
          </w:p>
        </w:tc>
      </w:tr>
      <w:tr w:rsidR="0042531C" w:rsidRPr="0042531C" w14:paraId="383F754D" w14:textId="77777777" w:rsidTr="009B75B4">
        <w:trPr>
          <w:trHeight w:val="1545"/>
        </w:trPr>
        <w:tc>
          <w:tcPr>
            <w:tcW w:w="23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14:paraId="52E52D5A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kan undersøge organismers livsbetingelser</w:t>
            </w:r>
          </w:p>
        </w:tc>
        <w:tc>
          <w:tcPr>
            <w:tcW w:w="2360" w:type="dxa"/>
            <w:gridSpan w:val="3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D09B3B2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har viden om organismers livsfunktioner</w:t>
            </w:r>
          </w:p>
        </w:tc>
      </w:tr>
      <w:tr w:rsidR="0042531C" w:rsidRPr="0042531C" w14:paraId="320C99C4" w14:textId="77777777" w:rsidTr="009B75B4">
        <w:trPr>
          <w:trHeight w:val="345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B82914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color w:val="000000"/>
                <w:lang w:eastAsia="da-DK"/>
              </w:rPr>
              <w:t>Faglig læsning og skrivning</w:t>
            </w:r>
          </w:p>
        </w:tc>
      </w:tr>
      <w:tr w:rsidR="0042531C" w:rsidRPr="0042531C" w14:paraId="799F17C8" w14:textId="77777777" w:rsidTr="009B75B4">
        <w:trPr>
          <w:trHeight w:val="1095"/>
        </w:trPr>
        <w:tc>
          <w:tcPr>
            <w:tcW w:w="234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000000" w:fill="FFFFFF"/>
            <w:vAlign w:val="center"/>
            <w:hideMark/>
          </w:tcPr>
          <w:p w14:paraId="2873C235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>Eleven kan målrettet læse og skrive naturfaglige tekster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EE2219" w14:textId="77777777" w:rsidR="0042531C" w:rsidRPr="0042531C" w:rsidRDefault="0042531C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4253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har viden om naturfaglige teksters formål og struktur og deres objektivitetskrav</w:t>
            </w:r>
          </w:p>
        </w:tc>
      </w:tr>
      <w:tr w:rsidR="0042531C" w:rsidRPr="0042531C" w14:paraId="7187C7BB" w14:textId="77777777" w:rsidTr="009B75B4">
        <w:trPr>
          <w:trHeight w:val="660"/>
        </w:trPr>
        <w:tc>
          <w:tcPr>
            <w:tcW w:w="23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76059DA" w14:textId="77777777" w:rsidR="0042531C" w:rsidRPr="0042531C" w:rsidRDefault="0042531C" w:rsidP="00A650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663E652" w14:textId="77777777" w:rsidR="0042531C" w:rsidRPr="0042531C" w:rsidRDefault="0042531C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42531C" w:rsidRPr="0042531C" w14:paraId="2DCC9B37" w14:textId="77777777" w:rsidTr="009B75B4">
        <w:trPr>
          <w:trHeight w:val="900"/>
        </w:trPr>
        <w:tc>
          <w:tcPr>
            <w:tcW w:w="23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0106392A" w14:textId="77777777" w:rsidR="0042531C" w:rsidRPr="0042531C" w:rsidRDefault="0042531C" w:rsidP="00A650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6CBA6D8" w14:textId="77777777" w:rsidR="0042531C" w:rsidRPr="0042531C" w:rsidRDefault="0042531C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</w:tbl>
    <w:p w14:paraId="2C3C0B41" w14:textId="77777777" w:rsidR="00B83968" w:rsidRPr="00794FD7" w:rsidRDefault="00B83968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DFA2708" w14:textId="0215CB96" w:rsidR="00794FD7" w:rsidRDefault="009B75B4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Geografi:</w:t>
      </w:r>
    </w:p>
    <w:tbl>
      <w:tblPr>
        <w:tblW w:w="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20"/>
        <w:gridCol w:w="2320"/>
        <w:gridCol w:w="20"/>
      </w:tblGrid>
      <w:tr w:rsidR="009B75B4" w:rsidRPr="009B75B4" w14:paraId="53EC6D5B" w14:textId="77777777" w:rsidTr="009B75B4">
        <w:trPr>
          <w:trHeight w:val="585"/>
        </w:trPr>
        <w:tc>
          <w:tcPr>
            <w:tcW w:w="4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8C0B4FF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lang w:eastAsia="da-DK"/>
              </w:rPr>
              <w:t>Naturfaglige undersøgelser</w:t>
            </w:r>
          </w:p>
        </w:tc>
      </w:tr>
      <w:tr w:rsidR="009B75B4" w:rsidRPr="009B75B4" w14:paraId="34070EB9" w14:textId="77777777" w:rsidTr="009B75B4">
        <w:trPr>
          <w:trHeight w:val="750"/>
        </w:trPr>
        <w:tc>
          <w:tcPr>
            <w:tcW w:w="23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02C2A48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kan formulere og undersøge en afgrænset problemstilling med naturfagligt indhold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95EC70D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har viden om naturfaglige undersøgelsesmetoders anvendelsesmuligheder og begrænsninger</w:t>
            </w:r>
          </w:p>
        </w:tc>
      </w:tr>
      <w:tr w:rsidR="009B75B4" w:rsidRPr="009B75B4" w14:paraId="0B3C397D" w14:textId="77777777" w:rsidTr="009B75B4">
        <w:trPr>
          <w:trHeight w:val="33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0DCC9040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C68DD6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9B75B4" w:rsidRPr="009B75B4" w14:paraId="227596DE" w14:textId="77777777" w:rsidTr="009B75B4">
        <w:trPr>
          <w:trHeight w:val="33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207635DF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FD6E19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9B75B4" w:rsidRPr="009B75B4" w14:paraId="02850599" w14:textId="77777777" w:rsidTr="009B75B4">
        <w:trPr>
          <w:trHeight w:val="510"/>
        </w:trPr>
        <w:tc>
          <w:tcPr>
            <w:tcW w:w="23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142977C7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Eleven kan indsamle og vurdere data fra egne og andres undersøgelser 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E4B874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har viden om indsamling og validering af naturfaglige data</w:t>
            </w:r>
          </w:p>
        </w:tc>
      </w:tr>
      <w:tr w:rsidR="009B75B4" w:rsidRPr="009B75B4" w14:paraId="1D07A794" w14:textId="77777777" w:rsidTr="009B75B4">
        <w:trPr>
          <w:trHeight w:val="93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44346EB0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720F2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9B75B4" w:rsidRPr="009B75B4" w14:paraId="1568FC5B" w14:textId="77777777" w:rsidTr="009B75B4">
        <w:trPr>
          <w:trHeight w:val="765"/>
        </w:trPr>
        <w:tc>
          <w:tcPr>
            <w:tcW w:w="23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9B48D11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lastRenderedPageBreak/>
              <w:t>Eleven kan konkludere og generalisere på baggrund af eget og andres praktiske og undersøgende arbejde</w:t>
            </w: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E9496C6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>Eleven har viden om krav til evaluering af naturfaglige undersøgelser</w:t>
            </w:r>
          </w:p>
        </w:tc>
      </w:tr>
      <w:tr w:rsidR="009B75B4" w:rsidRPr="009B75B4" w14:paraId="5D083286" w14:textId="77777777" w:rsidTr="009B75B4">
        <w:trPr>
          <w:trHeight w:val="33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77A5DB0A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D10060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</w:p>
        </w:tc>
      </w:tr>
      <w:tr w:rsidR="009B75B4" w:rsidRPr="009B75B4" w14:paraId="750FC798" w14:textId="77777777" w:rsidTr="009B75B4">
        <w:trPr>
          <w:trHeight w:val="39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1E871BBE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40126D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</w:p>
        </w:tc>
      </w:tr>
      <w:tr w:rsidR="009B75B4" w:rsidRPr="009B75B4" w14:paraId="3A6C51AC" w14:textId="77777777" w:rsidTr="008C0CFA">
        <w:trPr>
          <w:gridAfter w:val="1"/>
          <w:wAfter w:w="20" w:type="dxa"/>
          <w:trHeight w:val="585"/>
        </w:trPr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DF49105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lang w:eastAsia="da-DK"/>
              </w:rPr>
              <w:t>Naturgrundlag og levevilkår</w:t>
            </w:r>
          </w:p>
        </w:tc>
      </w:tr>
      <w:tr w:rsidR="009B75B4" w:rsidRPr="009B75B4" w14:paraId="12C7EAB1" w14:textId="77777777" w:rsidTr="008C0CFA">
        <w:trPr>
          <w:gridAfter w:val="1"/>
          <w:wAfter w:w="20" w:type="dxa"/>
          <w:trHeight w:val="750"/>
        </w:trPr>
        <w:tc>
          <w:tcPr>
            <w:tcW w:w="2340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6885F9B1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Eleven kan praktisk og teoretisk undersøge karakteristiske landskaber </w:t>
            </w:r>
          </w:p>
        </w:tc>
        <w:tc>
          <w:tcPr>
            <w:tcW w:w="2320" w:type="dxa"/>
            <w:vMerge w:val="restart"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6C8DCB4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Eleven har viden om jordbundens og undergrundens bestanddele i forhold til landskabsdannelse </w:t>
            </w:r>
          </w:p>
        </w:tc>
      </w:tr>
      <w:tr w:rsidR="009B75B4" w:rsidRPr="009B75B4" w14:paraId="0A472F40" w14:textId="77777777" w:rsidTr="008C0CFA">
        <w:trPr>
          <w:gridAfter w:val="1"/>
          <w:wAfter w:w="20" w:type="dxa"/>
          <w:trHeight w:val="330"/>
        </w:trPr>
        <w:tc>
          <w:tcPr>
            <w:tcW w:w="23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1A83412D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20" w:type="dxa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86809A7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9B75B4" w:rsidRPr="009B75B4" w14:paraId="4DC54180" w14:textId="77777777" w:rsidTr="008C0CFA">
        <w:trPr>
          <w:gridAfter w:val="1"/>
          <w:wAfter w:w="20" w:type="dxa"/>
          <w:trHeight w:val="330"/>
        </w:trPr>
        <w:tc>
          <w:tcPr>
            <w:tcW w:w="234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67EC6D15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20" w:type="dxa"/>
            <w:vMerge/>
            <w:tcBorders>
              <w:top w:val="nil"/>
              <w:left w:val="dotted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421BFBA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9B75B4" w:rsidRPr="009B75B4" w14:paraId="41F0D11A" w14:textId="77777777" w:rsidTr="008C0CFA">
        <w:trPr>
          <w:gridAfter w:val="1"/>
          <w:wAfter w:w="20" w:type="dxa"/>
          <w:trHeight w:val="330"/>
        </w:trPr>
        <w:tc>
          <w:tcPr>
            <w:tcW w:w="4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BB3BC4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lang w:eastAsia="da-DK"/>
              </w:rPr>
              <w:t>Argumentation</w:t>
            </w:r>
          </w:p>
        </w:tc>
      </w:tr>
      <w:tr w:rsidR="009B75B4" w:rsidRPr="009B75B4" w14:paraId="25DC34D3" w14:textId="77777777" w:rsidTr="008C0CFA">
        <w:trPr>
          <w:gridAfter w:val="1"/>
          <w:wAfter w:w="20" w:type="dxa"/>
          <w:trHeight w:val="300"/>
        </w:trPr>
        <w:tc>
          <w:tcPr>
            <w:tcW w:w="232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E92B8DF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Eleven kan formulere en påstand og argumentere for den på et naturfagligt grundlag 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CB2876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har viden om begrundelser og påstande</w:t>
            </w:r>
          </w:p>
        </w:tc>
      </w:tr>
      <w:tr w:rsidR="009B75B4" w:rsidRPr="009B75B4" w14:paraId="65AB62C2" w14:textId="77777777" w:rsidTr="008C0CFA">
        <w:trPr>
          <w:gridAfter w:val="1"/>
          <w:wAfter w:w="20" w:type="dxa"/>
          <w:trHeight w:val="33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0BE3432B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948B29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9B75B4" w:rsidRPr="009B75B4" w14:paraId="1B64C75B" w14:textId="77777777" w:rsidTr="008C0CFA">
        <w:trPr>
          <w:gridAfter w:val="1"/>
          <w:wAfter w:w="20" w:type="dxa"/>
          <w:trHeight w:val="285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7AF89586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D28D9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9B75B4" w:rsidRPr="009B75B4" w14:paraId="00852835" w14:textId="77777777" w:rsidTr="008C0CFA">
        <w:trPr>
          <w:gridAfter w:val="1"/>
          <w:wAfter w:w="20" w:type="dxa"/>
          <w:trHeight w:val="39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14:paraId="04409C38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B5BFA0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</w:tr>
      <w:tr w:rsidR="009B75B4" w:rsidRPr="009B75B4" w14:paraId="439399FB" w14:textId="77777777" w:rsidTr="008C0CFA">
        <w:trPr>
          <w:gridAfter w:val="1"/>
          <w:wAfter w:w="20" w:type="dxa"/>
          <w:trHeight w:val="660"/>
        </w:trPr>
        <w:tc>
          <w:tcPr>
            <w:tcW w:w="23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0F642CE2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kan vurdere gyldigheden af egne og andres naturfaglige argumentation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11A935A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>Eleven har viden om kvalitetskriterier for forskellige typer af argumenter i naturfaglig sammenhæng</w:t>
            </w:r>
          </w:p>
        </w:tc>
      </w:tr>
      <w:tr w:rsidR="009B75B4" w:rsidRPr="009B75B4" w14:paraId="5B19DF20" w14:textId="77777777" w:rsidTr="008C0CFA">
        <w:trPr>
          <w:gridAfter w:val="1"/>
          <w:wAfter w:w="20" w:type="dxa"/>
          <w:trHeight w:val="33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10870FCF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8763D49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</w:p>
        </w:tc>
      </w:tr>
      <w:tr w:rsidR="009B75B4" w:rsidRPr="009B75B4" w14:paraId="4E2645A6" w14:textId="77777777" w:rsidTr="008C0CFA">
        <w:trPr>
          <w:gridAfter w:val="1"/>
          <w:wAfter w:w="20" w:type="dxa"/>
          <w:trHeight w:val="330"/>
        </w:trPr>
        <w:tc>
          <w:tcPr>
            <w:tcW w:w="23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14:paraId="0A91C504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53FDDA2" w14:textId="77777777" w:rsidR="009B75B4" w:rsidRPr="009B75B4" w:rsidRDefault="009B75B4" w:rsidP="00A65079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</w:p>
        </w:tc>
      </w:tr>
    </w:tbl>
    <w:p w14:paraId="192FFA9C" w14:textId="77777777" w:rsidR="009B75B4" w:rsidRDefault="009B75B4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2D4ADB2E" w14:textId="77777777" w:rsidR="009B75B4" w:rsidRDefault="009B75B4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2BC74070" w14:textId="14A226B8" w:rsidR="009B75B4" w:rsidRDefault="009B75B4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sz w:val="24"/>
          <w:szCs w:val="24"/>
          <w:lang w:eastAsia="da-DK"/>
        </w:rPr>
        <w:t>Fysik/kemi:</w:t>
      </w:r>
    </w:p>
    <w:tbl>
      <w:tblPr>
        <w:tblW w:w="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360"/>
      </w:tblGrid>
      <w:tr w:rsidR="009B75B4" w:rsidRPr="009B75B4" w14:paraId="3097AFCB" w14:textId="77777777" w:rsidTr="009B75B4">
        <w:trPr>
          <w:trHeight w:val="330"/>
        </w:trPr>
        <w:tc>
          <w:tcPr>
            <w:tcW w:w="4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BD3B46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lang w:eastAsia="da-DK"/>
              </w:rPr>
              <w:t>Naturfaglige undersøgelser</w:t>
            </w:r>
          </w:p>
        </w:tc>
      </w:tr>
      <w:tr w:rsidR="009B75B4" w:rsidRPr="009B75B4" w14:paraId="28ED7E6B" w14:textId="77777777" w:rsidTr="009B75B4">
        <w:trPr>
          <w:trHeight w:val="156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463FBD8A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>Eleven kan formulere og undersøge en afgrænset problemstilling med naturfagligt indhold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5729DB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har viden om naturfaglige undersøgelsesmetoders anvendelsesmuligheder og begrænsninger</w:t>
            </w:r>
          </w:p>
        </w:tc>
      </w:tr>
      <w:tr w:rsidR="009B75B4" w:rsidRPr="009B75B4" w14:paraId="70278CED" w14:textId="77777777" w:rsidTr="009B75B4">
        <w:trPr>
          <w:trHeight w:val="1575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A1789C4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Eleven kan indsamle og vurdere data fra egne og andres undersøgelser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0CF534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 xml:space="preserve">Eleven har viden om indsamling og validering af naturfaglige data </w:t>
            </w:r>
          </w:p>
        </w:tc>
      </w:tr>
      <w:tr w:rsidR="009B75B4" w:rsidRPr="009B75B4" w14:paraId="19E5BD03" w14:textId="77777777" w:rsidTr="009B75B4">
        <w:trPr>
          <w:trHeight w:val="168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3856536A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>Eleven kan konkludere og generalisere på baggrund af eget og andres praktiske og undersøgende arbejde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2CAD1F6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sz w:val="18"/>
                <w:szCs w:val="18"/>
                <w:lang w:eastAsia="da-DK"/>
              </w:rPr>
              <w:t xml:space="preserve">Eleven har viden om krav til evaluering af naturfaglige undersøgelser </w:t>
            </w:r>
          </w:p>
        </w:tc>
      </w:tr>
      <w:tr w:rsidR="009B75B4" w:rsidRPr="009B75B4" w14:paraId="56F3854C" w14:textId="77777777" w:rsidTr="009B75B4">
        <w:trPr>
          <w:trHeight w:val="330"/>
        </w:trPr>
        <w:tc>
          <w:tcPr>
            <w:tcW w:w="4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D90CC1F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b/>
                <w:bCs/>
                <w:lang w:eastAsia="da-DK"/>
              </w:rPr>
              <w:t>Naturfaglig modellering</w:t>
            </w:r>
          </w:p>
        </w:tc>
      </w:tr>
      <w:tr w:rsidR="009B75B4" w:rsidRPr="009B75B4" w14:paraId="28CA681B" w14:textId="77777777" w:rsidTr="009B75B4">
        <w:trPr>
          <w:trHeight w:val="201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14:paraId="574D8BC0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lastRenderedPageBreak/>
              <w:t xml:space="preserve">Eleven kan anvende modeller til forklaring af naturfaglige fænomener og problemstillinger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4F7281B" w14:textId="77777777" w:rsidR="009B75B4" w:rsidRPr="009B75B4" w:rsidRDefault="009B75B4" w:rsidP="00A650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</w:pPr>
            <w:r w:rsidRPr="009B75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a-DK"/>
              </w:rPr>
              <w:t>Eleven har viden om naturfaglige modeller</w:t>
            </w:r>
          </w:p>
        </w:tc>
      </w:tr>
    </w:tbl>
    <w:p w14:paraId="15FFE288" w14:textId="77777777" w:rsidR="009B75B4" w:rsidRPr="00531105" w:rsidRDefault="009B75B4" w:rsidP="00A65079">
      <w:pPr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14:paraId="06061141" w14:textId="77777777" w:rsidR="00A65079" w:rsidRDefault="00A65079" w:rsidP="00A65079">
      <w:pPr>
        <w:spacing w:after="0" w:line="321" w:lineRule="atLeast"/>
        <w:textAlignment w:val="top"/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</w:pPr>
    </w:p>
    <w:p w14:paraId="50B82264" w14:textId="77777777" w:rsidR="00B359FB" w:rsidRPr="00C06BEB" w:rsidRDefault="00B359FB" w:rsidP="00A65079">
      <w:pPr>
        <w:spacing w:after="0" w:line="321" w:lineRule="atLeast"/>
        <w:textAlignment w:val="top"/>
        <w:rPr>
          <w:rFonts w:ascii="Arial" w:eastAsia="Times New Roman" w:hAnsi="Arial" w:cs="Arial"/>
          <w:sz w:val="24"/>
          <w:szCs w:val="24"/>
          <w:u w:val="single"/>
          <w:lang w:eastAsia="da-DK"/>
        </w:rPr>
      </w:pPr>
      <w:r w:rsidRPr="00C06BEB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Information</w:t>
      </w:r>
    </w:p>
    <w:p w14:paraId="430C30EB" w14:textId="2F3A2ABE" w:rsidR="00B359FB" w:rsidRPr="00794FD7" w:rsidRDefault="007C7B8A" w:rsidP="00A65079">
      <w:pPr>
        <w:shd w:val="clear" w:color="auto" w:fill="FFFFFF"/>
        <w:spacing w:after="0" w:line="321" w:lineRule="atLeast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794FD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Fag</w:t>
      </w:r>
      <w:r w:rsidRPr="00794FD7">
        <w:rPr>
          <w:rFonts w:ascii="Arial" w:eastAsia="Times New Roman" w:hAnsi="Arial" w:cs="Arial"/>
          <w:sz w:val="24"/>
          <w:szCs w:val="24"/>
          <w:lang w:eastAsia="da-DK"/>
        </w:rPr>
        <w:t xml:space="preserve">: </w:t>
      </w:r>
      <w:r w:rsidR="00B83968">
        <w:rPr>
          <w:rFonts w:ascii="Arial" w:eastAsia="Times New Roman" w:hAnsi="Arial" w:cs="Arial"/>
          <w:sz w:val="24"/>
          <w:szCs w:val="24"/>
          <w:lang w:eastAsia="da-DK"/>
        </w:rPr>
        <w:t xml:space="preserve">Biologi, </w:t>
      </w:r>
      <w:r w:rsidR="0061284F">
        <w:rPr>
          <w:rFonts w:ascii="Arial" w:eastAsia="Times New Roman" w:hAnsi="Arial" w:cs="Arial"/>
          <w:sz w:val="24"/>
          <w:szCs w:val="24"/>
          <w:lang w:eastAsia="da-DK"/>
        </w:rPr>
        <w:t>g</w:t>
      </w:r>
      <w:r w:rsidR="00B83968">
        <w:rPr>
          <w:rFonts w:ascii="Arial" w:eastAsia="Times New Roman" w:hAnsi="Arial" w:cs="Arial"/>
          <w:sz w:val="24"/>
          <w:szCs w:val="24"/>
          <w:lang w:eastAsia="da-DK"/>
        </w:rPr>
        <w:t xml:space="preserve">eografi, </w:t>
      </w:r>
      <w:r w:rsidR="0061284F">
        <w:rPr>
          <w:rFonts w:ascii="Arial" w:eastAsia="Times New Roman" w:hAnsi="Arial" w:cs="Arial"/>
          <w:sz w:val="24"/>
          <w:szCs w:val="24"/>
          <w:lang w:eastAsia="da-DK"/>
        </w:rPr>
        <w:t>f</w:t>
      </w:r>
      <w:r w:rsidR="00B83968">
        <w:rPr>
          <w:rFonts w:ascii="Arial" w:eastAsia="Times New Roman" w:hAnsi="Arial" w:cs="Arial"/>
          <w:sz w:val="24"/>
          <w:szCs w:val="24"/>
          <w:lang w:eastAsia="da-DK"/>
        </w:rPr>
        <w:t>ysik</w:t>
      </w:r>
      <w:r w:rsidR="0061284F">
        <w:rPr>
          <w:rFonts w:ascii="Arial" w:eastAsia="Times New Roman" w:hAnsi="Arial" w:cs="Arial"/>
          <w:sz w:val="24"/>
          <w:szCs w:val="24"/>
          <w:lang w:eastAsia="da-DK"/>
        </w:rPr>
        <w:t>/kemi</w:t>
      </w:r>
      <w:r w:rsidR="00B83968">
        <w:rPr>
          <w:rFonts w:ascii="Arial" w:eastAsia="Times New Roman" w:hAnsi="Arial" w:cs="Arial"/>
          <w:sz w:val="24"/>
          <w:szCs w:val="24"/>
          <w:lang w:eastAsia="da-DK"/>
        </w:rPr>
        <w:t xml:space="preserve"> (og </w:t>
      </w:r>
      <w:r w:rsidR="0061284F">
        <w:rPr>
          <w:rFonts w:ascii="Arial" w:eastAsia="Times New Roman" w:hAnsi="Arial" w:cs="Arial"/>
          <w:sz w:val="24"/>
          <w:szCs w:val="24"/>
          <w:lang w:eastAsia="da-DK"/>
        </w:rPr>
        <w:t>m</w:t>
      </w:r>
      <w:r w:rsidR="00B83968">
        <w:rPr>
          <w:rFonts w:ascii="Arial" w:eastAsia="Times New Roman" w:hAnsi="Arial" w:cs="Arial"/>
          <w:sz w:val="24"/>
          <w:szCs w:val="24"/>
          <w:lang w:eastAsia="da-DK"/>
        </w:rPr>
        <w:t>atematik)</w:t>
      </w:r>
    </w:p>
    <w:p w14:paraId="45BD7200" w14:textId="658683C7" w:rsidR="007C7B8A" w:rsidRPr="00794FD7" w:rsidRDefault="007C7B8A" w:rsidP="00A65079">
      <w:pPr>
        <w:shd w:val="clear" w:color="auto" w:fill="FFFFFF"/>
        <w:spacing w:after="0" w:line="321" w:lineRule="atLeast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794FD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Målgruppe:</w:t>
      </w:r>
      <w:r w:rsidRPr="00794FD7">
        <w:rPr>
          <w:rFonts w:ascii="Arial" w:eastAsia="Times New Roman" w:hAnsi="Arial" w:cs="Arial"/>
          <w:sz w:val="24"/>
          <w:szCs w:val="24"/>
          <w:lang w:eastAsia="da-DK"/>
        </w:rPr>
        <w:t> </w:t>
      </w:r>
      <w:r w:rsidR="00B83968">
        <w:rPr>
          <w:rFonts w:ascii="Arial" w:eastAsia="Times New Roman" w:hAnsi="Arial" w:cs="Arial"/>
          <w:sz w:val="24"/>
          <w:szCs w:val="24"/>
          <w:lang w:eastAsia="da-DK"/>
        </w:rPr>
        <w:t>7</w:t>
      </w:r>
      <w:r w:rsidR="00531B9E">
        <w:rPr>
          <w:rFonts w:ascii="Arial" w:eastAsia="Times New Roman" w:hAnsi="Arial" w:cs="Arial"/>
          <w:sz w:val="24"/>
          <w:szCs w:val="24"/>
          <w:lang w:eastAsia="da-DK"/>
        </w:rPr>
        <w:t>.-</w:t>
      </w:r>
      <w:r w:rsidR="00B83968">
        <w:rPr>
          <w:rFonts w:ascii="Arial" w:eastAsia="Times New Roman" w:hAnsi="Arial" w:cs="Arial"/>
          <w:sz w:val="24"/>
          <w:szCs w:val="24"/>
          <w:lang w:eastAsia="da-DK"/>
        </w:rPr>
        <w:t>9</w:t>
      </w:r>
      <w:r w:rsidR="00531B9E">
        <w:rPr>
          <w:rFonts w:ascii="Arial" w:eastAsia="Times New Roman" w:hAnsi="Arial" w:cs="Arial"/>
          <w:sz w:val="24"/>
          <w:szCs w:val="24"/>
          <w:lang w:eastAsia="da-DK"/>
        </w:rPr>
        <w:t>.</w:t>
      </w:r>
      <w:r w:rsidR="00B83968">
        <w:rPr>
          <w:rFonts w:ascii="Arial" w:eastAsia="Times New Roman" w:hAnsi="Arial" w:cs="Arial"/>
          <w:sz w:val="24"/>
          <w:szCs w:val="24"/>
          <w:lang w:eastAsia="da-DK"/>
        </w:rPr>
        <w:t xml:space="preserve"> klasse</w:t>
      </w:r>
    </w:p>
    <w:p w14:paraId="0FCB408C" w14:textId="753D4487" w:rsidR="00B359FB" w:rsidRPr="00794FD7" w:rsidRDefault="007C7B8A" w:rsidP="00A65079">
      <w:pPr>
        <w:shd w:val="clear" w:color="auto" w:fill="FFFFFF"/>
        <w:spacing w:after="0" w:line="321" w:lineRule="atLeast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794FD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Varighed:</w:t>
      </w:r>
      <w:r w:rsidRPr="00794FD7">
        <w:rPr>
          <w:rFonts w:ascii="Arial" w:eastAsia="Times New Roman" w:hAnsi="Arial" w:cs="Arial"/>
          <w:sz w:val="24"/>
          <w:szCs w:val="24"/>
          <w:lang w:eastAsia="da-DK"/>
        </w:rPr>
        <w:t> </w:t>
      </w:r>
      <w:r w:rsidR="00531B9E">
        <w:rPr>
          <w:rFonts w:ascii="Arial" w:eastAsia="Times New Roman" w:hAnsi="Arial" w:cs="Arial"/>
          <w:sz w:val="24"/>
          <w:szCs w:val="24"/>
          <w:lang w:eastAsia="da-DK"/>
        </w:rPr>
        <w:t>3-4 timer på naturcentret</w:t>
      </w:r>
    </w:p>
    <w:p w14:paraId="0377E679" w14:textId="311C9079" w:rsidR="007C7B8A" w:rsidRPr="00794FD7" w:rsidRDefault="007C7B8A" w:rsidP="00A65079">
      <w:pPr>
        <w:shd w:val="clear" w:color="auto" w:fill="FFFFFF"/>
        <w:spacing w:after="0" w:line="321" w:lineRule="atLeast"/>
        <w:ind w:left="360"/>
        <w:rPr>
          <w:rFonts w:ascii="Arial" w:eastAsia="Times New Roman" w:hAnsi="Arial" w:cs="Arial"/>
          <w:sz w:val="24"/>
          <w:szCs w:val="24"/>
          <w:lang w:eastAsia="da-DK"/>
        </w:rPr>
      </w:pPr>
      <w:r w:rsidRPr="00794FD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Sæson:</w:t>
      </w:r>
      <w:r w:rsidRPr="00794FD7">
        <w:rPr>
          <w:rFonts w:ascii="Arial" w:eastAsia="Times New Roman" w:hAnsi="Arial" w:cs="Arial"/>
          <w:sz w:val="24"/>
          <w:szCs w:val="24"/>
          <w:lang w:eastAsia="da-DK"/>
        </w:rPr>
        <w:t> </w:t>
      </w:r>
      <w:r w:rsidR="00B83968">
        <w:rPr>
          <w:rFonts w:ascii="Arial" w:eastAsia="Times New Roman" w:hAnsi="Arial" w:cs="Arial"/>
          <w:sz w:val="24"/>
          <w:szCs w:val="24"/>
          <w:lang w:eastAsia="da-DK"/>
        </w:rPr>
        <w:t>helårligt, men bedst i sommerhalvåret</w:t>
      </w:r>
    </w:p>
    <w:p w14:paraId="29D1587F" w14:textId="77777777" w:rsidR="007C7B8A" w:rsidRPr="00794FD7" w:rsidRDefault="007C7B8A" w:rsidP="00A65079">
      <w:pPr>
        <w:shd w:val="clear" w:color="auto" w:fill="FFFFFF"/>
        <w:spacing w:after="0" w:line="321" w:lineRule="atLeast"/>
        <w:ind w:left="360"/>
        <w:rPr>
          <w:rFonts w:ascii="Arial" w:eastAsia="Times New Roman" w:hAnsi="Arial" w:cs="Arial"/>
          <w:sz w:val="23"/>
          <w:szCs w:val="23"/>
          <w:lang w:eastAsia="da-DK"/>
        </w:rPr>
      </w:pPr>
      <w:r w:rsidRPr="00794FD7">
        <w:rPr>
          <w:rFonts w:ascii="Arial" w:eastAsia="Times New Roman" w:hAnsi="Arial" w:cs="Arial"/>
          <w:b/>
          <w:bCs/>
          <w:sz w:val="24"/>
          <w:szCs w:val="24"/>
          <w:lang w:eastAsia="da-DK"/>
        </w:rPr>
        <w:t>Pris</w:t>
      </w:r>
      <w:r w:rsidRPr="00794FD7">
        <w:rPr>
          <w:rFonts w:ascii="Arial" w:eastAsia="Times New Roman" w:hAnsi="Arial" w:cs="Arial"/>
          <w:b/>
          <w:bCs/>
          <w:sz w:val="23"/>
          <w:szCs w:val="23"/>
          <w:lang w:eastAsia="da-DK"/>
        </w:rPr>
        <w:t>:</w:t>
      </w:r>
      <w:r w:rsidRPr="00794FD7">
        <w:rPr>
          <w:rFonts w:ascii="Arial" w:eastAsia="Times New Roman" w:hAnsi="Arial" w:cs="Arial"/>
          <w:sz w:val="23"/>
          <w:szCs w:val="23"/>
          <w:lang w:eastAsia="da-DK"/>
        </w:rPr>
        <w:t> Gratis (</w:t>
      </w:r>
      <w:r w:rsidR="00B359FB" w:rsidRPr="00794FD7">
        <w:rPr>
          <w:rFonts w:ascii="Arial" w:eastAsia="Times New Roman" w:hAnsi="Arial" w:cs="Arial"/>
          <w:sz w:val="23"/>
          <w:szCs w:val="23"/>
          <w:lang w:eastAsia="da-DK"/>
        </w:rPr>
        <w:t>IKB-kommune yder transporttilskud gennem din skole)</w:t>
      </w:r>
    </w:p>
    <w:p w14:paraId="306BEA4A" w14:textId="77777777" w:rsidR="00A65079" w:rsidRDefault="00A65079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</w:pPr>
    </w:p>
    <w:p w14:paraId="155BF7BE" w14:textId="77777777" w:rsidR="00B359FB" w:rsidRPr="00C06BEB" w:rsidRDefault="00B359FB" w:rsidP="00A65079">
      <w:pPr>
        <w:shd w:val="clear" w:color="auto" w:fill="FFFFFF"/>
        <w:spacing w:after="0" w:line="321" w:lineRule="atLeast"/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</w:pPr>
      <w:r w:rsidRPr="00C06BEB">
        <w:rPr>
          <w:rFonts w:ascii="Arial" w:eastAsia="Times New Roman" w:hAnsi="Arial" w:cs="Arial"/>
          <w:b/>
          <w:sz w:val="24"/>
          <w:szCs w:val="24"/>
          <w:u w:val="single"/>
          <w:lang w:eastAsia="da-DK"/>
        </w:rPr>
        <w:t>Praktisk information</w:t>
      </w:r>
    </w:p>
    <w:p w14:paraId="043BE6C1" w14:textId="3D82ABFE" w:rsidR="00531105" w:rsidRPr="00794FD7" w:rsidRDefault="008C0CFA" w:rsidP="00A650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Tøj, madpakke, gummistøvler</w:t>
      </w:r>
    </w:p>
    <w:sectPr w:rsidR="00531105" w:rsidRPr="00794F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A13"/>
    <w:multiLevelType w:val="hybridMultilevel"/>
    <w:tmpl w:val="06E03B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8137B"/>
    <w:multiLevelType w:val="multilevel"/>
    <w:tmpl w:val="01B2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558A5"/>
    <w:multiLevelType w:val="multilevel"/>
    <w:tmpl w:val="DB8A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80363"/>
    <w:multiLevelType w:val="hybridMultilevel"/>
    <w:tmpl w:val="3D0C4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A2AB2"/>
    <w:multiLevelType w:val="hybridMultilevel"/>
    <w:tmpl w:val="769013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2710B"/>
    <w:multiLevelType w:val="multilevel"/>
    <w:tmpl w:val="1472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207D4"/>
    <w:multiLevelType w:val="multilevel"/>
    <w:tmpl w:val="FDC8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05"/>
    <w:rsid w:val="00010A9F"/>
    <w:rsid w:val="0018646A"/>
    <w:rsid w:val="001B20B1"/>
    <w:rsid w:val="001B3F0A"/>
    <w:rsid w:val="001C6DE8"/>
    <w:rsid w:val="002140A6"/>
    <w:rsid w:val="002360D4"/>
    <w:rsid w:val="00257B05"/>
    <w:rsid w:val="00290BC6"/>
    <w:rsid w:val="00290DA0"/>
    <w:rsid w:val="00343BFB"/>
    <w:rsid w:val="003F20E5"/>
    <w:rsid w:val="004153B1"/>
    <w:rsid w:val="0042531C"/>
    <w:rsid w:val="004A41BF"/>
    <w:rsid w:val="00531105"/>
    <w:rsid w:val="00531B9E"/>
    <w:rsid w:val="0061284F"/>
    <w:rsid w:val="00691ED0"/>
    <w:rsid w:val="007015D9"/>
    <w:rsid w:val="0073010D"/>
    <w:rsid w:val="007400AD"/>
    <w:rsid w:val="00794FD7"/>
    <w:rsid w:val="007C7B8A"/>
    <w:rsid w:val="008C0CFA"/>
    <w:rsid w:val="00923728"/>
    <w:rsid w:val="00953BB1"/>
    <w:rsid w:val="00972C47"/>
    <w:rsid w:val="009769DD"/>
    <w:rsid w:val="009B75B4"/>
    <w:rsid w:val="009D0950"/>
    <w:rsid w:val="009F0AD0"/>
    <w:rsid w:val="00A65079"/>
    <w:rsid w:val="00A66E0C"/>
    <w:rsid w:val="00B263EC"/>
    <w:rsid w:val="00B359FB"/>
    <w:rsid w:val="00B411B7"/>
    <w:rsid w:val="00B83968"/>
    <w:rsid w:val="00BF028C"/>
    <w:rsid w:val="00BF3B30"/>
    <w:rsid w:val="00C06BEB"/>
    <w:rsid w:val="00C172D5"/>
    <w:rsid w:val="00C22494"/>
    <w:rsid w:val="00C57F34"/>
    <w:rsid w:val="00D9337F"/>
    <w:rsid w:val="00E00A2F"/>
    <w:rsid w:val="00E80F92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9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31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31105"/>
    <w:rPr>
      <w:b/>
      <w:bCs/>
    </w:rPr>
  </w:style>
  <w:style w:type="character" w:customStyle="1" w:styleId="apple-converted-space">
    <w:name w:val="apple-converted-space"/>
    <w:basedOn w:val="Standardskrifttypeiafsnit"/>
    <w:rsid w:val="00531105"/>
  </w:style>
  <w:style w:type="character" w:styleId="Fremhv">
    <w:name w:val="Emphasis"/>
    <w:basedOn w:val="Standardskrifttypeiafsnit"/>
    <w:uiPriority w:val="20"/>
    <w:qFormat/>
    <w:rsid w:val="00531105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110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53110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C7B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507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50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50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507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50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50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311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31105"/>
    <w:rPr>
      <w:b/>
      <w:bCs/>
    </w:rPr>
  </w:style>
  <w:style w:type="character" w:customStyle="1" w:styleId="apple-converted-space">
    <w:name w:val="apple-converted-space"/>
    <w:basedOn w:val="Standardskrifttypeiafsnit"/>
    <w:rsid w:val="00531105"/>
  </w:style>
  <w:style w:type="character" w:styleId="Fremhv">
    <w:name w:val="Emphasis"/>
    <w:basedOn w:val="Standardskrifttypeiafsnit"/>
    <w:uiPriority w:val="20"/>
    <w:qFormat/>
    <w:rsid w:val="00531105"/>
    <w:rPr>
      <w:i/>
      <w:i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110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53110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C7B8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507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6507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6507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6507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507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50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ifaget.dk/natur/ferskvan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Eriksen</dc:creator>
  <cp:lastModifiedBy>Bøgeskov, Torben</cp:lastModifiedBy>
  <cp:revision>2</cp:revision>
  <cp:lastPrinted>2015-08-05T07:04:00Z</cp:lastPrinted>
  <dcterms:created xsi:type="dcterms:W3CDTF">2016-05-30T08:20:00Z</dcterms:created>
  <dcterms:modified xsi:type="dcterms:W3CDTF">2016-05-30T08:20:00Z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