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leftFromText="141" w:rightFromText="141" w:vertAnchor="text" w:tblpY="1"/>
        <w:tblOverlap w:val="never"/>
        <w:tblW w:w="9073"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36"/>
        <w:gridCol w:w="1985"/>
        <w:gridCol w:w="567"/>
        <w:gridCol w:w="1985"/>
      </w:tblGrid>
      <w:tr w:rsidR="005271D6" w:rsidRPr="007401BF" w14:paraId="372849EA" w14:textId="77777777" w:rsidTr="002F40DD">
        <w:trPr>
          <w:gridAfter w:val="1"/>
          <w:wAfter w:w="1985" w:type="dxa"/>
          <w:cantSplit/>
          <w:trHeight w:val="2127"/>
        </w:trPr>
        <w:tc>
          <w:tcPr>
            <w:tcW w:w="4536" w:type="dxa"/>
          </w:tcPr>
          <w:p w14:paraId="79DE4104" w14:textId="77777777" w:rsidR="007F73B3" w:rsidRPr="007401BF" w:rsidRDefault="007F73B3" w:rsidP="00F931A2"/>
        </w:tc>
        <w:tc>
          <w:tcPr>
            <w:tcW w:w="2552" w:type="dxa"/>
            <w:gridSpan w:val="2"/>
          </w:tcPr>
          <w:p w14:paraId="5E712F16" w14:textId="77777777" w:rsidR="005271D6" w:rsidRPr="007401BF" w:rsidRDefault="005271D6" w:rsidP="00F931A2"/>
        </w:tc>
      </w:tr>
      <w:tr w:rsidR="00541D1B" w:rsidRPr="007401BF" w14:paraId="19E32DFE" w14:textId="77777777" w:rsidTr="002F40DD">
        <w:trPr>
          <w:cantSplit/>
        </w:trPr>
        <w:tc>
          <w:tcPr>
            <w:tcW w:w="6521" w:type="dxa"/>
            <w:gridSpan w:val="2"/>
            <w:tcBorders>
              <w:bottom w:val="nil"/>
            </w:tcBorders>
          </w:tcPr>
          <w:p w14:paraId="1FA87791" w14:textId="77777777" w:rsidR="00541D1B" w:rsidRPr="007401BF" w:rsidRDefault="004726C5" w:rsidP="00A123F0">
            <w:pPr>
              <w:pStyle w:val="DocumentHeading"/>
            </w:pPr>
            <w:r w:rsidRPr="007401BF">
              <w:t>Referat fra b</w:t>
            </w:r>
            <w:r w:rsidR="003C38D0" w:rsidRPr="007401BF">
              <w:t>estyrelsesmøde, Naturnationalpark</w:t>
            </w:r>
            <w:r w:rsidR="00876CA9" w:rsidRPr="007401BF">
              <w:t xml:space="preserve"> </w:t>
            </w:r>
            <w:r w:rsidR="00AD31F6" w:rsidRPr="007401BF">
              <w:t>G</w:t>
            </w:r>
            <w:r w:rsidR="003C38D0" w:rsidRPr="007401BF">
              <w:t>ribskov</w:t>
            </w:r>
            <w:r w:rsidR="00A123F0" w:rsidRPr="007401BF">
              <w:t xml:space="preserve"> </w:t>
            </w:r>
            <w:r w:rsidR="00B84D4A" w:rsidRPr="007401BF">
              <w:t>3. september</w:t>
            </w:r>
            <w:r w:rsidR="00F931A2" w:rsidRPr="007401BF">
              <w:t xml:space="preserve"> </w:t>
            </w:r>
            <w:r w:rsidR="003C38D0" w:rsidRPr="007401BF">
              <w:t>202</w:t>
            </w:r>
            <w:r w:rsidR="00A123F0" w:rsidRPr="007401BF">
              <w:t>5</w:t>
            </w:r>
            <w:r w:rsidR="00876CA9" w:rsidRPr="007401BF">
              <w:t>,</w:t>
            </w:r>
            <w:r w:rsidR="003C38D0" w:rsidRPr="007401BF">
              <w:t xml:space="preserve"> kl</w:t>
            </w:r>
            <w:r w:rsidR="00876CA9" w:rsidRPr="007401BF">
              <w:t>.</w:t>
            </w:r>
            <w:r w:rsidR="003C38D0" w:rsidRPr="007401BF">
              <w:t xml:space="preserve"> 17-</w:t>
            </w:r>
            <w:r w:rsidR="00657845" w:rsidRPr="007401BF">
              <w:t>1</w:t>
            </w:r>
            <w:r w:rsidR="00B84D4A" w:rsidRPr="007401BF">
              <w:t>9</w:t>
            </w:r>
            <w:r w:rsidR="00927F34" w:rsidRPr="007401BF">
              <w:t>.</w:t>
            </w:r>
          </w:p>
        </w:tc>
        <w:tc>
          <w:tcPr>
            <w:tcW w:w="2552" w:type="dxa"/>
            <w:gridSpan w:val="2"/>
            <w:tcBorders>
              <w:bottom w:val="nil"/>
            </w:tcBorders>
          </w:tcPr>
          <w:p w14:paraId="1CFFBC30" w14:textId="77777777" w:rsidR="00541D1B" w:rsidRPr="007401BF" w:rsidRDefault="00541D1B" w:rsidP="00F931A2">
            <w:pPr>
              <w:ind w:left="1424"/>
            </w:pPr>
          </w:p>
        </w:tc>
      </w:tr>
      <w:tr w:rsidR="003C38D0" w:rsidRPr="007401BF" w14:paraId="4E13E449"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3B6837B9" w14:textId="77777777" w:rsidR="003C38D0" w:rsidRPr="007401BF" w:rsidRDefault="003C38D0" w:rsidP="00F931A2">
            <w:pPr>
              <w:spacing w:line="240" w:lineRule="auto"/>
              <w:rPr>
                <w:rFonts w:cs="Calibri"/>
                <w:i/>
                <w:iCs/>
                <w:color w:val="000000"/>
              </w:rPr>
            </w:pPr>
          </w:p>
          <w:p w14:paraId="282E94DE" w14:textId="77777777" w:rsidR="003C38D0" w:rsidRPr="007401BF" w:rsidRDefault="003C38D0" w:rsidP="00F931A2">
            <w:pPr>
              <w:spacing w:line="240" w:lineRule="auto"/>
              <w:rPr>
                <w:rFonts w:cs="Calibri"/>
                <w:i/>
                <w:iCs/>
                <w:color w:val="000000"/>
              </w:rPr>
            </w:pPr>
            <w:r w:rsidRPr="007401BF">
              <w:rPr>
                <w:rFonts w:cs="Calibri"/>
                <w:i/>
                <w:iCs/>
                <w:color w:val="000000"/>
              </w:rPr>
              <w:t>Til stede</w:t>
            </w:r>
          </w:p>
          <w:p w14:paraId="1E11C844" w14:textId="77777777" w:rsidR="00313373" w:rsidRPr="007401BF" w:rsidRDefault="00313373" w:rsidP="00F931A2">
            <w:pPr>
              <w:spacing w:line="240" w:lineRule="auto"/>
              <w:rPr>
                <w:rFonts w:cs="Calibri"/>
                <w:i/>
                <w:iCs/>
                <w:color w:val="000000"/>
              </w:rPr>
            </w:pPr>
          </w:p>
        </w:tc>
        <w:tc>
          <w:tcPr>
            <w:tcW w:w="2552" w:type="dxa"/>
            <w:gridSpan w:val="2"/>
            <w:tcBorders>
              <w:top w:val="nil"/>
              <w:left w:val="nil"/>
              <w:bottom w:val="nil"/>
              <w:right w:val="nil"/>
            </w:tcBorders>
            <w:noWrap/>
          </w:tcPr>
          <w:p w14:paraId="2B3C9459" w14:textId="77777777" w:rsidR="003C38D0" w:rsidRPr="007401BF" w:rsidRDefault="003C38D0" w:rsidP="00F931A2">
            <w:pPr>
              <w:spacing w:line="240" w:lineRule="auto"/>
              <w:rPr>
                <w:rFonts w:ascii="Calibri" w:hAnsi="Calibri" w:cs="Calibri"/>
                <w:color w:val="000000"/>
                <w:sz w:val="22"/>
                <w:szCs w:val="22"/>
              </w:rPr>
            </w:pPr>
          </w:p>
        </w:tc>
      </w:tr>
      <w:tr w:rsidR="00BB0DD2" w:rsidRPr="007401BF" w14:paraId="0864F58D"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6C29A912" w14:textId="77777777" w:rsidR="00BB0DD2" w:rsidRPr="007401BF" w:rsidRDefault="00BB0DD2" w:rsidP="00F931A2">
            <w:pPr>
              <w:spacing w:line="240" w:lineRule="auto"/>
              <w:rPr>
                <w:rFonts w:cs="Calibri"/>
                <w:i/>
                <w:iCs/>
                <w:color w:val="000000"/>
              </w:rPr>
            </w:pPr>
            <w:r w:rsidRPr="007401BF">
              <w:rPr>
                <w:rFonts w:cs="Calibri"/>
                <w:i/>
                <w:iCs/>
                <w:color w:val="000000"/>
              </w:rPr>
              <w:t>Formand</w:t>
            </w:r>
          </w:p>
        </w:tc>
        <w:tc>
          <w:tcPr>
            <w:tcW w:w="2552" w:type="dxa"/>
            <w:gridSpan w:val="2"/>
            <w:tcBorders>
              <w:top w:val="nil"/>
              <w:left w:val="nil"/>
              <w:bottom w:val="nil"/>
              <w:right w:val="nil"/>
            </w:tcBorders>
            <w:noWrap/>
          </w:tcPr>
          <w:p w14:paraId="15480E9A" w14:textId="77777777" w:rsidR="00BB0DD2" w:rsidRPr="007401BF" w:rsidRDefault="00BB0DD2" w:rsidP="00F931A2">
            <w:pPr>
              <w:spacing w:line="240" w:lineRule="auto"/>
              <w:rPr>
                <w:rFonts w:asciiTheme="minorHAnsi" w:hAnsiTheme="minorHAnsi" w:cs="Calibri"/>
                <w:color w:val="000000"/>
              </w:rPr>
            </w:pPr>
            <w:r w:rsidRPr="007401BF">
              <w:rPr>
                <w:rFonts w:asciiTheme="minorHAnsi" w:hAnsiTheme="minorHAnsi" w:cs="Calibri"/>
                <w:color w:val="000000"/>
              </w:rPr>
              <w:t>Kaare Larsen</w:t>
            </w:r>
          </w:p>
        </w:tc>
      </w:tr>
      <w:tr w:rsidR="003C38D0" w:rsidRPr="007401BF" w14:paraId="0322D001"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hideMark/>
          </w:tcPr>
          <w:p w14:paraId="242CE044" w14:textId="77777777" w:rsidR="003C38D0" w:rsidRPr="007401BF" w:rsidRDefault="002141BE" w:rsidP="00F931A2">
            <w:pPr>
              <w:spacing w:line="240" w:lineRule="auto"/>
              <w:rPr>
                <w:rFonts w:cs="Calibri"/>
                <w:i/>
                <w:iCs/>
                <w:color w:val="000000"/>
              </w:rPr>
            </w:pPr>
            <w:r w:rsidRPr="007401BF">
              <w:rPr>
                <w:rFonts w:cs="Calibri"/>
                <w:i/>
                <w:iCs/>
                <w:color w:val="000000"/>
              </w:rPr>
              <w:t xml:space="preserve">Dansk </w:t>
            </w:r>
            <w:r w:rsidR="003C38D0" w:rsidRPr="007401BF">
              <w:rPr>
                <w:rFonts w:cs="Calibri"/>
                <w:i/>
                <w:iCs/>
                <w:color w:val="000000"/>
              </w:rPr>
              <w:t>Botanisk Forening</w:t>
            </w:r>
            <w:r w:rsidRPr="007401BF">
              <w:rPr>
                <w:rFonts w:cs="Calibri"/>
                <w:i/>
                <w:iCs/>
                <w:color w:val="000000"/>
              </w:rPr>
              <w:t xml:space="preserve">, </w:t>
            </w:r>
            <w:proofErr w:type="spellStart"/>
            <w:r w:rsidRPr="007401BF">
              <w:rPr>
                <w:rFonts w:cs="Calibri"/>
                <w:i/>
                <w:iCs/>
                <w:color w:val="000000"/>
              </w:rPr>
              <w:t>Østkredsen</w:t>
            </w:r>
            <w:proofErr w:type="spellEnd"/>
          </w:p>
        </w:tc>
        <w:tc>
          <w:tcPr>
            <w:tcW w:w="2552" w:type="dxa"/>
            <w:gridSpan w:val="2"/>
            <w:tcBorders>
              <w:top w:val="nil"/>
              <w:left w:val="nil"/>
              <w:bottom w:val="nil"/>
              <w:right w:val="nil"/>
            </w:tcBorders>
            <w:noWrap/>
            <w:hideMark/>
          </w:tcPr>
          <w:p w14:paraId="68A45376" w14:textId="77777777" w:rsidR="003C38D0" w:rsidRPr="007401BF" w:rsidRDefault="003C38D0" w:rsidP="00F931A2">
            <w:pPr>
              <w:spacing w:line="240" w:lineRule="auto"/>
              <w:rPr>
                <w:rFonts w:asciiTheme="minorHAnsi" w:hAnsiTheme="minorHAnsi" w:cs="Calibri"/>
                <w:color w:val="000000"/>
              </w:rPr>
            </w:pPr>
            <w:r w:rsidRPr="007401BF">
              <w:rPr>
                <w:rFonts w:asciiTheme="minorHAnsi" w:hAnsiTheme="minorHAnsi" w:cs="Calibri"/>
                <w:color w:val="000000"/>
              </w:rPr>
              <w:t>Erik Buchwald</w:t>
            </w:r>
          </w:p>
        </w:tc>
      </w:tr>
      <w:tr w:rsidR="003C38D0" w:rsidRPr="007401BF" w14:paraId="5ACA3087"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hideMark/>
          </w:tcPr>
          <w:p w14:paraId="69926CAF" w14:textId="77777777" w:rsidR="003C38D0" w:rsidRPr="007401BF" w:rsidRDefault="003C38D0" w:rsidP="00F931A2">
            <w:pPr>
              <w:spacing w:line="240" w:lineRule="auto"/>
              <w:rPr>
                <w:rFonts w:cs="Calibri"/>
                <w:i/>
                <w:iCs/>
                <w:color w:val="000000"/>
              </w:rPr>
            </w:pPr>
            <w:r w:rsidRPr="007401BF">
              <w:rPr>
                <w:rFonts w:cs="Calibri"/>
                <w:i/>
                <w:iCs/>
                <w:color w:val="000000"/>
              </w:rPr>
              <w:t>Danmarks Jægerforbund, Nordsjælland</w:t>
            </w:r>
          </w:p>
        </w:tc>
        <w:tc>
          <w:tcPr>
            <w:tcW w:w="2552" w:type="dxa"/>
            <w:gridSpan w:val="2"/>
            <w:tcBorders>
              <w:top w:val="nil"/>
              <w:left w:val="nil"/>
              <w:bottom w:val="nil"/>
              <w:right w:val="nil"/>
            </w:tcBorders>
            <w:noWrap/>
            <w:hideMark/>
          </w:tcPr>
          <w:p w14:paraId="316069DE" w14:textId="77777777" w:rsidR="003C38D0" w:rsidRPr="007401BF" w:rsidRDefault="003C38D0" w:rsidP="00F931A2">
            <w:pPr>
              <w:spacing w:line="240" w:lineRule="auto"/>
              <w:rPr>
                <w:rFonts w:asciiTheme="minorHAnsi" w:hAnsiTheme="minorHAnsi" w:cs="Calibri"/>
                <w:color w:val="000000"/>
              </w:rPr>
            </w:pPr>
            <w:r w:rsidRPr="007401BF">
              <w:rPr>
                <w:rFonts w:asciiTheme="minorHAnsi" w:hAnsiTheme="minorHAnsi" w:cs="Calibri"/>
                <w:color w:val="000000"/>
              </w:rPr>
              <w:t>Jørgen Jacobsen</w:t>
            </w:r>
          </w:p>
        </w:tc>
      </w:tr>
      <w:tr w:rsidR="003C38D0" w:rsidRPr="007401BF" w14:paraId="5A75F1BE"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hideMark/>
          </w:tcPr>
          <w:p w14:paraId="19B4A4CE" w14:textId="77777777" w:rsidR="003C38D0" w:rsidRPr="007401BF" w:rsidRDefault="003C38D0" w:rsidP="00F931A2">
            <w:pPr>
              <w:spacing w:line="240" w:lineRule="auto"/>
              <w:rPr>
                <w:rFonts w:cs="Calibri"/>
                <w:i/>
                <w:iCs/>
                <w:color w:val="000000"/>
              </w:rPr>
            </w:pPr>
            <w:r w:rsidRPr="007401BF">
              <w:rPr>
                <w:rFonts w:cs="Calibri"/>
                <w:i/>
                <w:iCs/>
                <w:color w:val="000000"/>
              </w:rPr>
              <w:t>Danmarks Naturfredningsforening</w:t>
            </w:r>
          </w:p>
        </w:tc>
        <w:tc>
          <w:tcPr>
            <w:tcW w:w="2552" w:type="dxa"/>
            <w:gridSpan w:val="2"/>
            <w:tcBorders>
              <w:top w:val="nil"/>
              <w:left w:val="nil"/>
              <w:bottom w:val="nil"/>
              <w:right w:val="nil"/>
            </w:tcBorders>
            <w:noWrap/>
            <w:hideMark/>
          </w:tcPr>
          <w:p w14:paraId="42232CAE" w14:textId="77777777" w:rsidR="003C38D0" w:rsidRPr="007401BF" w:rsidRDefault="003C38D0" w:rsidP="00F931A2">
            <w:pPr>
              <w:spacing w:line="240" w:lineRule="auto"/>
              <w:rPr>
                <w:rFonts w:asciiTheme="minorHAnsi" w:hAnsiTheme="minorHAnsi" w:cs="Calibri"/>
                <w:color w:val="000000"/>
              </w:rPr>
            </w:pPr>
            <w:r w:rsidRPr="007401BF">
              <w:rPr>
                <w:rFonts w:asciiTheme="minorHAnsi" w:hAnsiTheme="minorHAnsi" w:cs="Calibri"/>
                <w:color w:val="000000"/>
              </w:rPr>
              <w:t>Søren Mark Jensen</w:t>
            </w:r>
          </w:p>
        </w:tc>
      </w:tr>
      <w:tr w:rsidR="003C38D0" w:rsidRPr="007401BF" w14:paraId="68D84873"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hideMark/>
          </w:tcPr>
          <w:p w14:paraId="79C7DA64" w14:textId="77777777" w:rsidR="003C38D0" w:rsidRPr="007401BF" w:rsidRDefault="003C38D0" w:rsidP="00F931A2">
            <w:pPr>
              <w:spacing w:line="240" w:lineRule="auto"/>
              <w:rPr>
                <w:rFonts w:cs="Calibri"/>
                <w:i/>
                <w:iCs/>
                <w:color w:val="000000"/>
              </w:rPr>
            </w:pPr>
            <w:r w:rsidRPr="007401BF">
              <w:rPr>
                <w:rFonts w:cs="Calibri"/>
                <w:i/>
                <w:iCs/>
                <w:color w:val="000000"/>
              </w:rPr>
              <w:t xml:space="preserve">Danmarks Vilde Natur, Hillerød </w:t>
            </w:r>
          </w:p>
        </w:tc>
        <w:tc>
          <w:tcPr>
            <w:tcW w:w="2552" w:type="dxa"/>
            <w:gridSpan w:val="2"/>
            <w:tcBorders>
              <w:top w:val="nil"/>
              <w:left w:val="nil"/>
              <w:bottom w:val="nil"/>
              <w:right w:val="nil"/>
            </w:tcBorders>
            <w:noWrap/>
            <w:hideMark/>
          </w:tcPr>
          <w:p w14:paraId="03121C67" w14:textId="77777777" w:rsidR="003C38D0" w:rsidRPr="007401BF" w:rsidRDefault="003C38D0" w:rsidP="00F931A2">
            <w:pPr>
              <w:spacing w:line="240" w:lineRule="auto"/>
              <w:rPr>
                <w:rFonts w:asciiTheme="minorHAnsi" w:hAnsiTheme="minorHAnsi" w:cs="Calibri"/>
                <w:color w:val="000000"/>
              </w:rPr>
            </w:pPr>
            <w:r w:rsidRPr="007401BF">
              <w:rPr>
                <w:rFonts w:asciiTheme="minorHAnsi" w:hAnsiTheme="minorHAnsi" w:cs="Calibri"/>
                <w:color w:val="000000"/>
              </w:rPr>
              <w:t>Henrik Rødgaard</w:t>
            </w:r>
          </w:p>
        </w:tc>
      </w:tr>
      <w:tr w:rsidR="00A123F0" w:rsidRPr="007401BF" w14:paraId="0A9834EF"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4C6043FD" w14:textId="77777777" w:rsidR="00A123F0" w:rsidRPr="007401BF" w:rsidRDefault="00A123F0" w:rsidP="00A123F0">
            <w:pPr>
              <w:spacing w:line="240" w:lineRule="auto"/>
              <w:rPr>
                <w:rFonts w:cs="Calibri"/>
                <w:i/>
                <w:iCs/>
                <w:color w:val="000000"/>
              </w:rPr>
            </w:pPr>
            <w:r w:rsidRPr="007401BF">
              <w:rPr>
                <w:rFonts w:cs="Calibri"/>
                <w:i/>
                <w:iCs/>
                <w:color w:val="000000"/>
              </w:rPr>
              <w:t>Dansk Orienteringsforbund</w:t>
            </w:r>
          </w:p>
        </w:tc>
        <w:tc>
          <w:tcPr>
            <w:tcW w:w="2552" w:type="dxa"/>
            <w:gridSpan w:val="2"/>
            <w:tcBorders>
              <w:top w:val="nil"/>
              <w:left w:val="nil"/>
              <w:bottom w:val="nil"/>
              <w:right w:val="nil"/>
            </w:tcBorders>
            <w:noWrap/>
          </w:tcPr>
          <w:p w14:paraId="241D1415" w14:textId="77777777" w:rsidR="00A123F0" w:rsidRPr="007401BF" w:rsidRDefault="00A123F0" w:rsidP="00A60A02">
            <w:pPr>
              <w:spacing w:line="240" w:lineRule="auto"/>
            </w:pPr>
            <w:r w:rsidRPr="007401BF">
              <w:rPr>
                <w:rFonts w:asciiTheme="minorHAnsi" w:hAnsiTheme="minorHAnsi" w:cs="Calibri"/>
                <w:color w:val="000000"/>
              </w:rPr>
              <w:t>Annika Simonsen</w:t>
            </w:r>
          </w:p>
        </w:tc>
      </w:tr>
      <w:tr w:rsidR="00A123F0" w:rsidRPr="007401BF" w14:paraId="3BEF859C"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0C337D5C" w14:textId="77777777" w:rsidR="00A123F0" w:rsidRPr="007401BF" w:rsidRDefault="00A123F0" w:rsidP="00A123F0">
            <w:pPr>
              <w:spacing w:line="240" w:lineRule="auto"/>
              <w:rPr>
                <w:rFonts w:cs="Calibri"/>
                <w:i/>
                <w:iCs/>
                <w:color w:val="000000"/>
              </w:rPr>
            </w:pPr>
            <w:r w:rsidRPr="007401BF">
              <w:rPr>
                <w:rFonts w:cs="Calibri"/>
                <w:i/>
                <w:iCs/>
                <w:color w:val="000000"/>
              </w:rPr>
              <w:t>Danmarks Idræts-Forbund</w:t>
            </w:r>
          </w:p>
        </w:tc>
        <w:tc>
          <w:tcPr>
            <w:tcW w:w="2552" w:type="dxa"/>
            <w:gridSpan w:val="2"/>
            <w:tcBorders>
              <w:top w:val="nil"/>
              <w:left w:val="nil"/>
              <w:bottom w:val="nil"/>
              <w:right w:val="nil"/>
            </w:tcBorders>
            <w:noWrap/>
          </w:tcPr>
          <w:p w14:paraId="2E5CDF4E" w14:textId="77777777" w:rsidR="00A123F0" w:rsidRPr="007401BF" w:rsidRDefault="00A123F0" w:rsidP="00A123F0">
            <w:pPr>
              <w:spacing w:line="240" w:lineRule="auto"/>
              <w:rPr>
                <w:rFonts w:asciiTheme="minorHAnsi" w:hAnsiTheme="minorHAnsi" w:cs="Calibri"/>
                <w:color w:val="000000"/>
              </w:rPr>
            </w:pPr>
            <w:r w:rsidRPr="007401BF">
              <w:rPr>
                <w:rFonts w:asciiTheme="minorHAnsi" w:hAnsiTheme="minorHAnsi" w:cs="Calibri"/>
                <w:color w:val="000000"/>
              </w:rPr>
              <w:t>Bo Simonsen</w:t>
            </w:r>
          </w:p>
        </w:tc>
      </w:tr>
      <w:tr w:rsidR="00CA621C" w:rsidRPr="007401BF" w14:paraId="53218100"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hideMark/>
          </w:tcPr>
          <w:p w14:paraId="6EE57614" w14:textId="77777777" w:rsidR="00CA621C" w:rsidRPr="007401BF" w:rsidRDefault="00CA621C" w:rsidP="00CA621C">
            <w:pPr>
              <w:spacing w:line="240" w:lineRule="auto"/>
              <w:rPr>
                <w:rFonts w:cs="Calibri"/>
                <w:i/>
                <w:iCs/>
                <w:color w:val="000000"/>
              </w:rPr>
            </w:pPr>
            <w:r w:rsidRPr="007401BF">
              <w:rPr>
                <w:rFonts w:cs="Calibri"/>
                <w:i/>
                <w:iCs/>
                <w:color w:val="000000"/>
              </w:rPr>
              <w:t>Gribskov Kommune</w:t>
            </w:r>
          </w:p>
        </w:tc>
        <w:tc>
          <w:tcPr>
            <w:tcW w:w="2552" w:type="dxa"/>
            <w:gridSpan w:val="2"/>
            <w:tcBorders>
              <w:top w:val="nil"/>
              <w:left w:val="nil"/>
              <w:bottom w:val="nil"/>
              <w:right w:val="nil"/>
            </w:tcBorders>
            <w:noWrap/>
            <w:hideMark/>
          </w:tcPr>
          <w:p w14:paraId="73EFD73F" w14:textId="77777777" w:rsidR="00CA621C" w:rsidRPr="007401BF" w:rsidRDefault="00CA621C" w:rsidP="00CA621C">
            <w:pPr>
              <w:spacing w:line="240" w:lineRule="auto"/>
              <w:rPr>
                <w:rFonts w:asciiTheme="minorHAnsi" w:hAnsiTheme="minorHAnsi" w:cs="Calibri"/>
                <w:color w:val="000000"/>
              </w:rPr>
            </w:pPr>
            <w:r w:rsidRPr="007401BF">
              <w:rPr>
                <w:rFonts w:asciiTheme="minorHAnsi" w:hAnsiTheme="minorHAnsi" w:cs="Calibri"/>
                <w:color w:val="000000"/>
              </w:rPr>
              <w:t>Tue Villebro</w:t>
            </w:r>
          </w:p>
        </w:tc>
      </w:tr>
      <w:tr w:rsidR="00B84D4A" w:rsidRPr="007401BF" w14:paraId="3C63FBEE"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475EB33E" w14:textId="77777777" w:rsidR="00B84D4A" w:rsidRPr="007401BF" w:rsidRDefault="00B84D4A" w:rsidP="00B84D4A">
            <w:pPr>
              <w:spacing w:line="240" w:lineRule="auto"/>
              <w:rPr>
                <w:rFonts w:cs="Calibri"/>
                <w:i/>
                <w:iCs/>
                <w:color w:val="000000"/>
              </w:rPr>
            </w:pPr>
            <w:r w:rsidRPr="007401BF">
              <w:rPr>
                <w:rFonts w:cs="Calibri"/>
                <w:i/>
                <w:iCs/>
                <w:color w:val="000000"/>
              </w:rPr>
              <w:t>Hillerød Kommune</w:t>
            </w:r>
          </w:p>
        </w:tc>
        <w:tc>
          <w:tcPr>
            <w:tcW w:w="2552" w:type="dxa"/>
            <w:gridSpan w:val="2"/>
            <w:tcBorders>
              <w:top w:val="nil"/>
              <w:left w:val="nil"/>
              <w:bottom w:val="nil"/>
              <w:right w:val="nil"/>
            </w:tcBorders>
            <w:noWrap/>
          </w:tcPr>
          <w:p w14:paraId="170F2DFD" w14:textId="77777777" w:rsidR="00B84D4A" w:rsidRPr="007401BF" w:rsidRDefault="00B84D4A" w:rsidP="00B84D4A">
            <w:pPr>
              <w:spacing w:line="240" w:lineRule="auto"/>
              <w:rPr>
                <w:rFonts w:asciiTheme="minorHAnsi" w:hAnsiTheme="minorHAnsi" w:cs="Calibri"/>
                <w:color w:val="000000"/>
              </w:rPr>
            </w:pPr>
            <w:r w:rsidRPr="007401BF">
              <w:rPr>
                <w:rFonts w:asciiTheme="minorHAnsi" w:hAnsiTheme="minorHAnsi" w:cs="Calibri"/>
                <w:color w:val="000000"/>
              </w:rPr>
              <w:t>Louise Colding Sørensen</w:t>
            </w:r>
          </w:p>
        </w:tc>
      </w:tr>
      <w:tr w:rsidR="00B84D4A" w:rsidRPr="007401BF" w14:paraId="4846928A"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62C4BC11" w14:textId="77777777" w:rsidR="00B84D4A" w:rsidRPr="007401BF" w:rsidRDefault="00B84D4A" w:rsidP="00B84D4A">
            <w:pPr>
              <w:spacing w:line="240" w:lineRule="auto"/>
              <w:rPr>
                <w:rFonts w:cs="Calibri"/>
                <w:i/>
                <w:iCs/>
                <w:color w:val="000000"/>
              </w:rPr>
            </w:pPr>
            <w:r w:rsidRPr="007401BF">
              <w:rPr>
                <w:rFonts w:cs="Calibri"/>
                <w:i/>
                <w:iCs/>
                <w:color w:val="000000"/>
              </w:rPr>
              <w:t>Lokalråd Nødebo</w:t>
            </w:r>
          </w:p>
        </w:tc>
        <w:tc>
          <w:tcPr>
            <w:tcW w:w="2552" w:type="dxa"/>
            <w:gridSpan w:val="2"/>
            <w:tcBorders>
              <w:top w:val="nil"/>
              <w:left w:val="nil"/>
              <w:bottom w:val="nil"/>
              <w:right w:val="nil"/>
            </w:tcBorders>
            <w:noWrap/>
          </w:tcPr>
          <w:p w14:paraId="306FB384" w14:textId="77777777" w:rsidR="00B84D4A" w:rsidRPr="007401BF" w:rsidRDefault="00B84D4A" w:rsidP="00B84D4A">
            <w:pPr>
              <w:spacing w:line="240" w:lineRule="auto"/>
              <w:rPr>
                <w:rFonts w:asciiTheme="minorHAnsi" w:hAnsiTheme="minorHAnsi" w:cs="Calibri"/>
                <w:color w:val="000000"/>
              </w:rPr>
            </w:pPr>
            <w:r w:rsidRPr="007401BF">
              <w:rPr>
                <w:rFonts w:asciiTheme="minorHAnsi" w:hAnsiTheme="minorHAnsi" w:cs="Calibri"/>
                <w:color w:val="000000"/>
              </w:rPr>
              <w:t>Leif Højvang Nielsen</w:t>
            </w:r>
          </w:p>
        </w:tc>
      </w:tr>
      <w:tr w:rsidR="00B84D4A" w:rsidRPr="007401BF" w14:paraId="43351358"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hideMark/>
          </w:tcPr>
          <w:p w14:paraId="56708BD4" w14:textId="77777777" w:rsidR="00B84D4A" w:rsidRPr="007401BF" w:rsidRDefault="00B84D4A" w:rsidP="00B84D4A">
            <w:pPr>
              <w:spacing w:line="240" w:lineRule="auto"/>
              <w:rPr>
                <w:rFonts w:cs="Calibri"/>
                <w:i/>
                <w:iCs/>
                <w:color w:val="000000"/>
              </w:rPr>
            </w:pPr>
            <w:r w:rsidRPr="007401BF">
              <w:rPr>
                <w:rFonts w:cs="Calibri"/>
                <w:i/>
                <w:iCs/>
                <w:color w:val="000000"/>
              </w:rPr>
              <w:t>Museum Nordsjælland</w:t>
            </w:r>
          </w:p>
        </w:tc>
        <w:tc>
          <w:tcPr>
            <w:tcW w:w="2552" w:type="dxa"/>
            <w:gridSpan w:val="2"/>
            <w:tcBorders>
              <w:top w:val="nil"/>
              <w:left w:val="nil"/>
              <w:bottom w:val="nil"/>
              <w:right w:val="nil"/>
            </w:tcBorders>
            <w:noWrap/>
            <w:hideMark/>
          </w:tcPr>
          <w:p w14:paraId="36B119BC" w14:textId="77777777" w:rsidR="00B84D4A" w:rsidRPr="007401BF" w:rsidRDefault="00B84D4A" w:rsidP="00B84D4A">
            <w:pPr>
              <w:spacing w:line="240" w:lineRule="auto"/>
              <w:rPr>
                <w:rFonts w:asciiTheme="minorHAnsi" w:hAnsiTheme="minorHAnsi" w:cs="Calibri"/>
                <w:color w:val="000000"/>
              </w:rPr>
            </w:pPr>
            <w:r w:rsidRPr="007401BF">
              <w:rPr>
                <w:rFonts w:asciiTheme="minorHAnsi" w:hAnsiTheme="minorHAnsi" w:cs="Calibri"/>
                <w:color w:val="000000"/>
              </w:rPr>
              <w:t>Liv Appel</w:t>
            </w:r>
          </w:p>
        </w:tc>
      </w:tr>
      <w:tr w:rsidR="00B84D4A" w:rsidRPr="007401BF" w14:paraId="4E428632"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hideMark/>
          </w:tcPr>
          <w:p w14:paraId="6633ECD6" w14:textId="77777777" w:rsidR="00B84D4A" w:rsidRPr="007401BF" w:rsidRDefault="00B84D4A" w:rsidP="00B84D4A">
            <w:pPr>
              <w:spacing w:line="240" w:lineRule="auto"/>
              <w:rPr>
                <w:rFonts w:cs="Calibri"/>
                <w:i/>
                <w:iCs/>
                <w:color w:val="000000"/>
              </w:rPr>
            </w:pPr>
            <w:r w:rsidRPr="007401BF">
              <w:rPr>
                <w:rFonts w:cs="Calibri"/>
                <w:i/>
                <w:iCs/>
                <w:color w:val="000000"/>
              </w:rPr>
              <w:t>Det Danske Spejderkorps</w:t>
            </w:r>
          </w:p>
        </w:tc>
        <w:tc>
          <w:tcPr>
            <w:tcW w:w="2552" w:type="dxa"/>
            <w:gridSpan w:val="2"/>
            <w:tcBorders>
              <w:top w:val="nil"/>
              <w:left w:val="nil"/>
              <w:bottom w:val="nil"/>
              <w:right w:val="nil"/>
            </w:tcBorders>
            <w:noWrap/>
            <w:hideMark/>
          </w:tcPr>
          <w:p w14:paraId="7111ADB9" w14:textId="77777777" w:rsidR="00B84D4A" w:rsidRPr="007401BF" w:rsidRDefault="00B84D4A" w:rsidP="00B84D4A">
            <w:pPr>
              <w:spacing w:line="240" w:lineRule="auto"/>
              <w:rPr>
                <w:rFonts w:asciiTheme="minorHAnsi" w:hAnsiTheme="minorHAnsi" w:cs="Calibri"/>
                <w:color w:val="000000"/>
              </w:rPr>
            </w:pPr>
            <w:r w:rsidRPr="007401BF">
              <w:rPr>
                <w:rFonts w:asciiTheme="minorHAnsi" w:hAnsiTheme="minorHAnsi" w:cs="Calibri"/>
                <w:color w:val="000000"/>
              </w:rPr>
              <w:t>Anne Meisner</w:t>
            </w:r>
          </w:p>
        </w:tc>
      </w:tr>
      <w:tr w:rsidR="00B84D4A" w:rsidRPr="007401BF" w14:paraId="5ED00E99"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69230CE5" w14:textId="77777777" w:rsidR="00B84D4A" w:rsidRPr="007401BF" w:rsidRDefault="00B84D4A" w:rsidP="00B84D4A">
            <w:pPr>
              <w:spacing w:line="240" w:lineRule="auto"/>
              <w:rPr>
                <w:rFonts w:cs="Calibri"/>
                <w:i/>
                <w:iCs/>
                <w:color w:val="000000"/>
              </w:rPr>
            </w:pPr>
            <w:r w:rsidRPr="007401BF">
              <w:rPr>
                <w:rFonts w:cs="Calibri"/>
                <w:i/>
                <w:iCs/>
                <w:color w:val="000000"/>
              </w:rPr>
              <w:t>Nationalpark Kongernes Nordsjælland</w:t>
            </w:r>
          </w:p>
        </w:tc>
        <w:tc>
          <w:tcPr>
            <w:tcW w:w="2552" w:type="dxa"/>
            <w:gridSpan w:val="2"/>
            <w:tcBorders>
              <w:top w:val="nil"/>
              <w:left w:val="nil"/>
              <w:bottom w:val="nil"/>
              <w:right w:val="nil"/>
            </w:tcBorders>
            <w:noWrap/>
          </w:tcPr>
          <w:p w14:paraId="00B29A24" w14:textId="77777777" w:rsidR="00B84D4A" w:rsidRPr="007401BF" w:rsidRDefault="00B84D4A" w:rsidP="00B84D4A">
            <w:pPr>
              <w:spacing w:line="240" w:lineRule="auto"/>
              <w:rPr>
                <w:rFonts w:asciiTheme="minorHAnsi" w:hAnsiTheme="minorHAnsi" w:cs="Calibri"/>
                <w:color w:val="000000"/>
              </w:rPr>
            </w:pPr>
            <w:r w:rsidRPr="007401BF">
              <w:rPr>
                <w:rFonts w:asciiTheme="minorHAnsi" w:hAnsiTheme="minorHAnsi" w:cs="Calibri"/>
                <w:color w:val="000000"/>
              </w:rPr>
              <w:t>Per Kølster</w:t>
            </w:r>
          </w:p>
        </w:tc>
      </w:tr>
      <w:tr w:rsidR="00B84D4A" w:rsidRPr="007401BF" w14:paraId="47571789"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6ECCF446" w14:textId="77777777" w:rsidR="00B84D4A" w:rsidRPr="007401BF" w:rsidRDefault="00B84D4A" w:rsidP="00B84D4A">
            <w:pPr>
              <w:spacing w:line="240" w:lineRule="auto"/>
              <w:rPr>
                <w:rFonts w:cs="Calibri"/>
                <w:i/>
                <w:iCs/>
                <w:color w:val="000000"/>
              </w:rPr>
            </w:pPr>
            <w:r w:rsidRPr="007401BF">
              <w:rPr>
                <w:rFonts w:cs="Calibri"/>
                <w:i/>
                <w:iCs/>
                <w:color w:val="000000"/>
              </w:rPr>
              <w:t xml:space="preserve">Dansk </w:t>
            </w:r>
            <w:proofErr w:type="spellStart"/>
            <w:r w:rsidRPr="007401BF">
              <w:rPr>
                <w:rFonts w:cs="Calibri"/>
                <w:i/>
                <w:iCs/>
                <w:color w:val="000000"/>
              </w:rPr>
              <w:t>Vandrelaug</w:t>
            </w:r>
            <w:proofErr w:type="spellEnd"/>
          </w:p>
        </w:tc>
        <w:tc>
          <w:tcPr>
            <w:tcW w:w="2552" w:type="dxa"/>
            <w:gridSpan w:val="2"/>
            <w:tcBorders>
              <w:top w:val="nil"/>
              <w:left w:val="nil"/>
              <w:bottom w:val="nil"/>
              <w:right w:val="nil"/>
            </w:tcBorders>
            <w:noWrap/>
          </w:tcPr>
          <w:p w14:paraId="47C40DED" w14:textId="77777777" w:rsidR="00B84D4A" w:rsidRPr="007401BF" w:rsidRDefault="00B84D4A" w:rsidP="00B84D4A">
            <w:pPr>
              <w:spacing w:line="240" w:lineRule="auto"/>
              <w:rPr>
                <w:rFonts w:asciiTheme="minorHAnsi" w:hAnsiTheme="minorHAnsi" w:cs="Calibri"/>
                <w:color w:val="000000"/>
              </w:rPr>
            </w:pPr>
            <w:r w:rsidRPr="007401BF">
              <w:rPr>
                <w:rFonts w:asciiTheme="minorHAnsi" w:hAnsiTheme="minorHAnsi" w:cs="Calibri"/>
                <w:color w:val="000000"/>
              </w:rPr>
              <w:t>Ruth Petersen</w:t>
            </w:r>
          </w:p>
        </w:tc>
      </w:tr>
      <w:tr w:rsidR="00B84D4A" w:rsidRPr="007401BF" w14:paraId="06FEAFFD"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732EC5D2" w14:textId="77777777" w:rsidR="00B84D4A" w:rsidRPr="007401BF" w:rsidRDefault="00B84D4A" w:rsidP="00B84D4A">
            <w:pPr>
              <w:spacing w:line="240" w:lineRule="auto"/>
              <w:rPr>
                <w:rFonts w:cs="Calibri"/>
                <w:i/>
                <w:iCs/>
                <w:color w:val="000000"/>
              </w:rPr>
            </w:pPr>
            <w:r w:rsidRPr="007401BF">
              <w:rPr>
                <w:rFonts w:cs="Calibri"/>
                <w:i/>
                <w:iCs/>
                <w:color w:val="000000"/>
              </w:rPr>
              <w:t>Nordsjællands Landboforening</w:t>
            </w:r>
          </w:p>
        </w:tc>
        <w:tc>
          <w:tcPr>
            <w:tcW w:w="2552" w:type="dxa"/>
            <w:gridSpan w:val="2"/>
            <w:tcBorders>
              <w:top w:val="nil"/>
              <w:left w:val="nil"/>
              <w:bottom w:val="nil"/>
              <w:right w:val="nil"/>
            </w:tcBorders>
            <w:noWrap/>
          </w:tcPr>
          <w:p w14:paraId="64680E6F" w14:textId="77777777" w:rsidR="00B84D4A" w:rsidRPr="007401BF" w:rsidRDefault="00B84D4A" w:rsidP="00B84D4A">
            <w:pPr>
              <w:spacing w:line="240" w:lineRule="auto"/>
              <w:rPr>
                <w:rFonts w:asciiTheme="minorHAnsi" w:hAnsiTheme="minorHAnsi" w:cs="Calibri"/>
                <w:color w:val="000000"/>
              </w:rPr>
            </w:pPr>
            <w:r w:rsidRPr="007401BF">
              <w:rPr>
                <w:rFonts w:asciiTheme="minorHAnsi" w:hAnsiTheme="minorHAnsi" w:cs="Calibri"/>
                <w:color w:val="000000"/>
              </w:rPr>
              <w:t>Hatla Færch Johnsen</w:t>
            </w:r>
          </w:p>
        </w:tc>
      </w:tr>
      <w:tr w:rsidR="00B84D4A" w:rsidRPr="007401BF" w14:paraId="6C999732"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73B23375" w14:textId="77777777" w:rsidR="00B84D4A" w:rsidRPr="007401BF" w:rsidRDefault="00B84D4A" w:rsidP="00B84D4A">
            <w:pPr>
              <w:spacing w:line="240" w:lineRule="auto"/>
              <w:rPr>
                <w:rFonts w:cs="Calibri"/>
                <w:i/>
                <w:iCs/>
                <w:color w:val="000000"/>
              </w:rPr>
            </w:pPr>
            <w:r w:rsidRPr="007401BF">
              <w:rPr>
                <w:rFonts w:cs="Calibri"/>
                <w:i/>
                <w:iCs/>
                <w:color w:val="000000"/>
              </w:rPr>
              <w:t xml:space="preserve">Dansk </w:t>
            </w:r>
            <w:proofErr w:type="spellStart"/>
            <w:r w:rsidRPr="007401BF">
              <w:rPr>
                <w:rFonts w:cs="Calibri"/>
                <w:i/>
                <w:iCs/>
                <w:color w:val="000000"/>
              </w:rPr>
              <w:t>Rideforbund</w:t>
            </w:r>
            <w:proofErr w:type="spellEnd"/>
          </w:p>
        </w:tc>
        <w:tc>
          <w:tcPr>
            <w:tcW w:w="2552" w:type="dxa"/>
            <w:gridSpan w:val="2"/>
            <w:tcBorders>
              <w:top w:val="nil"/>
              <w:left w:val="nil"/>
              <w:bottom w:val="nil"/>
              <w:right w:val="nil"/>
            </w:tcBorders>
            <w:noWrap/>
          </w:tcPr>
          <w:p w14:paraId="166CF256" w14:textId="77777777" w:rsidR="00B84D4A" w:rsidRPr="007401BF" w:rsidRDefault="00B84D4A" w:rsidP="00B84D4A">
            <w:pPr>
              <w:spacing w:line="240" w:lineRule="auto"/>
              <w:rPr>
                <w:rFonts w:asciiTheme="minorHAnsi" w:hAnsiTheme="minorHAnsi" w:cs="Calibri"/>
                <w:color w:val="000000"/>
              </w:rPr>
            </w:pPr>
            <w:r w:rsidRPr="007401BF">
              <w:rPr>
                <w:rFonts w:asciiTheme="minorHAnsi" w:hAnsiTheme="minorHAnsi" w:cs="Calibri"/>
                <w:color w:val="000000"/>
              </w:rPr>
              <w:t>Anne-Mette Højgaard</w:t>
            </w:r>
          </w:p>
        </w:tc>
      </w:tr>
      <w:tr w:rsidR="00B84D4A" w:rsidRPr="007401BF" w14:paraId="76D83BC3"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5B4A3DB7" w14:textId="77777777" w:rsidR="00B84D4A" w:rsidRPr="007401BF" w:rsidRDefault="00B84D4A" w:rsidP="00B84D4A">
            <w:pPr>
              <w:spacing w:line="240" w:lineRule="auto"/>
              <w:rPr>
                <w:rFonts w:cs="Calibri"/>
                <w:i/>
                <w:iCs/>
                <w:color w:val="000000"/>
              </w:rPr>
            </w:pPr>
            <w:r w:rsidRPr="007401BF">
              <w:rPr>
                <w:rFonts w:cs="Calibri"/>
                <w:i/>
                <w:iCs/>
                <w:color w:val="000000"/>
              </w:rPr>
              <w:t xml:space="preserve">Dansk </w:t>
            </w:r>
            <w:proofErr w:type="spellStart"/>
            <w:r w:rsidRPr="007401BF">
              <w:rPr>
                <w:rFonts w:cs="Calibri"/>
                <w:i/>
                <w:iCs/>
                <w:color w:val="000000"/>
              </w:rPr>
              <w:t>Islandshesteforening</w:t>
            </w:r>
            <w:proofErr w:type="spellEnd"/>
          </w:p>
        </w:tc>
        <w:tc>
          <w:tcPr>
            <w:tcW w:w="2552" w:type="dxa"/>
            <w:gridSpan w:val="2"/>
            <w:tcBorders>
              <w:top w:val="nil"/>
              <w:left w:val="nil"/>
              <w:bottom w:val="nil"/>
              <w:right w:val="nil"/>
            </w:tcBorders>
            <w:noWrap/>
          </w:tcPr>
          <w:p w14:paraId="4A2E8CB1" w14:textId="77777777" w:rsidR="00B84D4A" w:rsidRPr="007401BF" w:rsidRDefault="007401BF" w:rsidP="00B84D4A">
            <w:pPr>
              <w:spacing w:line="240" w:lineRule="auto"/>
              <w:rPr>
                <w:rFonts w:asciiTheme="minorHAnsi" w:hAnsiTheme="minorHAnsi" w:cs="Calibri"/>
                <w:color w:val="000000"/>
              </w:rPr>
            </w:pPr>
            <w:hyperlink r:id="rId8" w:history="1">
              <w:r w:rsidR="00B84D4A" w:rsidRPr="007401BF">
                <w:rPr>
                  <w:rFonts w:asciiTheme="minorHAnsi" w:hAnsiTheme="minorHAnsi" w:cs="Calibri"/>
                  <w:color w:val="000000"/>
                </w:rPr>
                <w:t>Birgit Lehmann</w:t>
              </w:r>
            </w:hyperlink>
          </w:p>
        </w:tc>
      </w:tr>
      <w:tr w:rsidR="00B84D4A" w:rsidRPr="007401BF" w14:paraId="4893D729"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6079A365" w14:textId="77777777" w:rsidR="00B84D4A" w:rsidRPr="007401BF" w:rsidRDefault="00B84D4A" w:rsidP="00B84D4A">
            <w:pPr>
              <w:spacing w:line="240" w:lineRule="auto"/>
              <w:rPr>
                <w:rFonts w:cs="Calibri"/>
                <w:i/>
                <w:iCs/>
                <w:color w:val="000000"/>
              </w:rPr>
            </w:pPr>
          </w:p>
        </w:tc>
        <w:tc>
          <w:tcPr>
            <w:tcW w:w="2552" w:type="dxa"/>
            <w:gridSpan w:val="2"/>
            <w:tcBorders>
              <w:top w:val="nil"/>
              <w:left w:val="nil"/>
              <w:bottom w:val="nil"/>
              <w:right w:val="nil"/>
            </w:tcBorders>
            <w:noWrap/>
          </w:tcPr>
          <w:p w14:paraId="357E47C3" w14:textId="77777777" w:rsidR="00B84D4A" w:rsidRPr="007401BF" w:rsidRDefault="00B84D4A" w:rsidP="00B84D4A">
            <w:pPr>
              <w:spacing w:line="240" w:lineRule="auto"/>
            </w:pPr>
          </w:p>
        </w:tc>
      </w:tr>
      <w:tr w:rsidR="002F40DD" w:rsidRPr="007401BF" w14:paraId="7B541AA6"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6AB21922" w14:textId="77777777" w:rsidR="002F40DD" w:rsidRPr="007401BF" w:rsidRDefault="002F40DD" w:rsidP="00B84D4A">
            <w:pPr>
              <w:spacing w:line="240" w:lineRule="auto"/>
              <w:rPr>
                <w:rFonts w:cs="Calibri"/>
                <w:i/>
                <w:iCs/>
                <w:color w:val="000000"/>
              </w:rPr>
            </w:pPr>
            <w:r w:rsidRPr="007401BF">
              <w:rPr>
                <w:rFonts w:cs="Calibri"/>
                <w:i/>
                <w:iCs/>
                <w:color w:val="000000"/>
              </w:rPr>
              <w:t>Naturstyrelsen</w:t>
            </w:r>
          </w:p>
        </w:tc>
        <w:tc>
          <w:tcPr>
            <w:tcW w:w="2552" w:type="dxa"/>
            <w:gridSpan w:val="2"/>
            <w:tcBorders>
              <w:top w:val="nil"/>
              <w:left w:val="nil"/>
              <w:bottom w:val="nil"/>
              <w:right w:val="nil"/>
            </w:tcBorders>
            <w:noWrap/>
          </w:tcPr>
          <w:p w14:paraId="4D7B1401" w14:textId="77777777" w:rsidR="002F40DD" w:rsidRPr="007401BF" w:rsidRDefault="002F40DD" w:rsidP="00B84D4A">
            <w:pPr>
              <w:spacing w:line="240" w:lineRule="auto"/>
              <w:rPr>
                <w:rFonts w:asciiTheme="minorHAnsi" w:hAnsiTheme="minorHAnsi" w:cs="Calibri"/>
                <w:color w:val="000000"/>
              </w:rPr>
            </w:pPr>
            <w:r w:rsidRPr="007401BF">
              <w:rPr>
                <w:rFonts w:asciiTheme="minorHAnsi" w:hAnsiTheme="minorHAnsi" w:cs="Calibri"/>
                <w:color w:val="000000"/>
              </w:rPr>
              <w:t>Søren Oldenburg</w:t>
            </w:r>
          </w:p>
          <w:p w14:paraId="05BB3E5D" w14:textId="77777777" w:rsidR="002F40DD" w:rsidRPr="007401BF" w:rsidRDefault="002F40DD" w:rsidP="00B84D4A">
            <w:pPr>
              <w:spacing w:line="240" w:lineRule="auto"/>
              <w:rPr>
                <w:rFonts w:asciiTheme="minorHAnsi" w:hAnsiTheme="minorHAnsi" w:cs="Calibri"/>
                <w:color w:val="000000"/>
              </w:rPr>
            </w:pPr>
            <w:r w:rsidRPr="007401BF">
              <w:rPr>
                <w:rFonts w:asciiTheme="minorHAnsi" w:hAnsiTheme="minorHAnsi" w:cs="Calibri"/>
                <w:color w:val="000000"/>
              </w:rPr>
              <w:t>Jens Bach</w:t>
            </w:r>
          </w:p>
        </w:tc>
      </w:tr>
      <w:tr w:rsidR="002F40DD" w:rsidRPr="007401BF" w14:paraId="3232F90A"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648F3A3A" w14:textId="77777777" w:rsidR="002F40DD" w:rsidRPr="007401BF" w:rsidRDefault="002F40DD" w:rsidP="00B84D4A">
            <w:pPr>
              <w:spacing w:line="240" w:lineRule="auto"/>
              <w:rPr>
                <w:rFonts w:cs="Calibri"/>
                <w:i/>
                <w:iCs/>
                <w:color w:val="000000"/>
              </w:rPr>
            </w:pPr>
          </w:p>
          <w:p w14:paraId="65B9C0DF" w14:textId="77777777" w:rsidR="002F40DD" w:rsidRPr="007401BF" w:rsidRDefault="002F40DD" w:rsidP="00B84D4A">
            <w:pPr>
              <w:spacing w:line="240" w:lineRule="auto"/>
              <w:rPr>
                <w:rFonts w:cs="Calibri"/>
                <w:i/>
                <w:iCs/>
                <w:color w:val="000000"/>
              </w:rPr>
            </w:pPr>
          </w:p>
          <w:p w14:paraId="22292A3E" w14:textId="77777777" w:rsidR="002F40DD" w:rsidRPr="007401BF" w:rsidRDefault="002F40DD" w:rsidP="00B84D4A">
            <w:pPr>
              <w:spacing w:line="240" w:lineRule="auto"/>
              <w:rPr>
                <w:rFonts w:cs="Calibri"/>
                <w:i/>
                <w:iCs/>
                <w:color w:val="000000"/>
              </w:rPr>
            </w:pPr>
          </w:p>
        </w:tc>
        <w:tc>
          <w:tcPr>
            <w:tcW w:w="2552" w:type="dxa"/>
            <w:gridSpan w:val="2"/>
            <w:tcBorders>
              <w:top w:val="nil"/>
              <w:left w:val="nil"/>
              <w:bottom w:val="nil"/>
              <w:right w:val="nil"/>
            </w:tcBorders>
            <w:noWrap/>
          </w:tcPr>
          <w:p w14:paraId="20465056" w14:textId="77777777" w:rsidR="002F40DD" w:rsidRPr="007401BF" w:rsidRDefault="002F40DD" w:rsidP="00B84D4A">
            <w:pPr>
              <w:spacing w:line="240" w:lineRule="auto"/>
              <w:rPr>
                <w:rFonts w:asciiTheme="minorHAnsi" w:hAnsiTheme="minorHAnsi" w:cs="Calibri"/>
                <w:color w:val="000000"/>
              </w:rPr>
            </w:pPr>
            <w:r w:rsidRPr="007401BF">
              <w:rPr>
                <w:rFonts w:asciiTheme="minorHAnsi" w:hAnsiTheme="minorHAnsi" w:cs="Calibri"/>
                <w:color w:val="000000"/>
              </w:rPr>
              <w:t>Anna Thormann</w:t>
            </w:r>
          </w:p>
          <w:p w14:paraId="4484B57B" w14:textId="77777777" w:rsidR="002F40DD" w:rsidRPr="007401BF" w:rsidRDefault="002F40DD" w:rsidP="00B84D4A">
            <w:pPr>
              <w:spacing w:line="240" w:lineRule="auto"/>
              <w:rPr>
                <w:rFonts w:asciiTheme="minorHAnsi" w:hAnsiTheme="minorHAnsi" w:cs="Calibri"/>
                <w:color w:val="000000"/>
              </w:rPr>
            </w:pPr>
          </w:p>
        </w:tc>
      </w:tr>
      <w:tr w:rsidR="002F40DD" w:rsidRPr="007401BF" w14:paraId="7C7A2E9B"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265"/>
        </w:trPr>
        <w:tc>
          <w:tcPr>
            <w:tcW w:w="4536" w:type="dxa"/>
            <w:tcBorders>
              <w:top w:val="nil"/>
              <w:left w:val="nil"/>
              <w:bottom w:val="nil"/>
              <w:right w:val="nil"/>
            </w:tcBorders>
          </w:tcPr>
          <w:p w14:paraId="6888C7CD" w14:textId="77777777" w:rsidR="002F40DD" w:rsidRPr="007401BF" w:rsidRDefault="002F40DD" w:rsidP="00B84D4A">
            <w:pPr>
              <w:spacing w:line="240" w:lineRule="auto"/>
              <w:rPr>
                <w:rFonts w:cs="Calibri"/>
                <w:i/>
                <w:iCs/>
                <w:color w:val="000000"/>
              </w:rPr>
            </w:pPr>
            <w:r w:rsidRPr="007401BF">
              <w:rPr>
                <w:rFonts w:cs="Calibri"/>
                <w:i/>
                <w:iCs/>
                <w:color w:val="000000"/>
              </w:rPr>
              <w:t>Afbud fra</w:t>
            </w:r>
          </w:p>
        </w:tc>
        <w:tc>
          <w:tcPr>
            <w:tcW w:w="2552" w:type="dxa"/>
            <w:gridSpan w:val="2"/>
            <w:tcBorders>
              <w:top w:val="nil"/>
              <w:left w:val="nil"/>
              <w:bottom w:val="nil"/>
              <w:right w:val="nil"/>
            </w:tcBorders>
            <w:noWrap/>
          </w:tcPr>
          <w:p w14:paraId="6265F523" w14:textId="77777777" w:rsidR="002F40DD" w:rsidRPr="007401BF" w:rsidRDefault="002F40DD" w:rsidP="00B84D4A">
            <w:pPr>
              <w:spacing w:line="240" w:lineRule="auto"/>
              <w:rPr>
                <w:rFonts w:asciiTheme="minorHAnsi" w:hAnsiTheme="minorHAnsi" w:cs="Calibri"/>
                <w:color w:val="000000"/>
              </w:rPr>
            </w:pPr>
          </w:p>
        </w:tc>
      </w:tr>
      <w:tr w:rsidR="002F40DD" w:rsidRPr="007401BF" w14:paraId="7F57944B"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765AE9EA" w14:textId="77777777" w:rsidR="002F40DD" w:rsidRPr="007401BF" w:rsidRDefault="002F40DD" w:rsidP="00B84D4A">
            <w:pPr>
              <w:spacing w:line="240" w:lineRule="auto"/>
              <w:rPr>
                <w:rFonts w:cs="Calibri"/>
                <w:i/>
                <w:iCs/>
                <w:color w:val="000000"/>
              </w:rPr>
            </w:pPr>
            <w:r w:rsidRPr="007401BF">
              <w:rPr>
                <w:rFonts w:cs="Calibri"/>
                <w:i/>
                <w:iCs/>
                <w:color w:val="000000"/>
              </w:rPr>
              <w:t>DGI Nordsjælland</w:t>
            </w:r>
          </w:p>
        </w:tc>
        <w:tc>
          <w:tcPr>
            <w:tcW w:w="2552" w:type="dxa"/>
            <w:gridSpan w:val="2"/>
            <w:tcBorders>
              <w:top w:val="nil"/>
              <w:left w:val="nil"/>
              <w:bottom w:val="nil"/>
              <w:right w:val="nil"/>
            </w:tcBorders>
            <w:noWrap/>
          </w:tcPr>
          <w:p w14:paraId="18CCAEB8" w14:textId="77777777" w:rsidR="002F40DD" w:rsidRPr="007401BF" w:rsidRDefault="002F40DD" w:rsidP="00B84D4A">
            <w:pPr>
              <w:spacing w:line="240" w:lineRule="auto"/>
              <w:rPr>
                <w:rFonts w:asciiTheme="minorHAnsi" w:hAnsiTheme="minorHAnsi" w:cs="Calibri"/>
                <w:color w:val="000000"/>
              </w:rPr>
            </w:pPr>
            <w:r w:rsidRPr="007401BF">
              <w:rPr>
                <w:rFonts w:asciiTheme="minorHAnsi" w:hAnsiTheme="minorHAnsi" w:cs="Calibri"/>
                <w:color w:val="000000"/>
              </w:rPr>
              <w:t>Per Frost Henriksen</w:t>
            </w:r>
          </w:p>
        </w:tc>
      </w:tr>
      <w:tr w:rsidR="002F40DD" w:rsidRPr="007401BF" w14:paraId="1B02B9D5"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5DE0FE13" w14:textId="77777777" w:rsidR="002F40DD" w:rsidRPr="007401BF" w:rsidRDefault="002F40DD" w:rsidP="00B84D4A">
            <w:pPr>
              <w:spacing w:line="240" w:lineRule="auto"/>
              <w:rPr>
                <w:rFonts w:cs="Calibri"/>
                <w:i/>
                <w:iCs/>
                <w:color w:val="000000"/>
              </w:rPr>
            </w:pPr>
            <w:r w:rsidRPr="007401BF">
              <w:rPr>
                <w:rFonts w:cs="Calibri"/>
                <w:i/>
                <w:iCs/>
                <w:color w:val="000000"/>
              </w:rPr>
              <w:t>Friluftsrådet i Nordsjælland</w:t>
            </w:r>
          </w:p>
        </w:tc>
        <w:tc>
          <w:tcPr>
            <w:tcW w:w="2552" w:type="dxa"/>
            <w:gridSpan w:val="2"/>
            <w:tcBorders>
              <w:top w:val="nil"/>
              <w:left w:val="nil"/>
              <w:bottom w:val="nil"/>
              <w:right w:val="nil"/>
            </w:tcBorders>
            <w:noWrap/>
          </w:tcPr>
          <w:p w14:paraId="1B80106C" w14:textId="77777777" w:rsidR="002F40DD" w:rsidRPr="007401BF" w:rsidRDefault="002F40DD" w:rsidP="00B84D4A">
            <w:pPr>
              <w:spacing w:line="240" w:lineRule="auto"/>
              <w:rPr>
                <w:rFonts w:asciiTheme="minorHAnsi" w:hAnsiTheme="minorHAnsi" w:cs="Calibri"/>
                <w:color w:val="000000"/>
              </w:rPr>
            </w:pPr>
            <w:r w:rsidRPr="007401BF">
              <w:rPr>
                <w:rFonts w:asciiTheme="minorHAnsi" w:hAnsiTheme="minorHAnsi" w:cs="Calibri"/>
                <w:color w:val="000000"/>
              </w:rPr>
              <w:t>Peter Bennett</w:t>
            </w:r>
          </w:p>
        </w:tc>
      </w:tr>
      <w:tr w:rsidR="002F40DD" w:rsidRPr="007401BF" w14:paraId="062CAC6C"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15"/>
        </w:trPr>
        <w:tc>
          <w:tcPr>
            <w:tcW w:w="4536" w:type="dxa"/>
            <w:tcBorders>
              <w:top w:val="nil"/>
              <w:left w:val="nil"/>
              <w:bottom w:val="nil"/>
              <w:right w:val="nil"/>
            </w:tcBorders>
          </w:tcPr>
          <w:p w14:paraId="529FD581" w14:textId="77777777" w:rsidR="002F40DD" w:rsidRPr="007401BF" w:rsidRDefault="002F40DD" w:rsidP="00B84D4A">
            <w:pPr>
              <w:spacing w:line="240" w:lineRule="auto"/>
              <w:rPr>
                <w:rFonts w:cs="Calibri"/>
                <w:i/>
                <w:iCs/>
                <w:color w:val="000000"/>
              </w:rPr>
            </w:pPr>
            <w:r w:rsidRPr="007401BF">
              <w:rPr>
                <w:rFonts w:cs="Calibri"/>
                <w:i/>
                <w:iCs/>
                <w:color w:val="000000"/>
              </w:rPr>
              <w:t>Dansk Ornitologisk Forening, Nordsjælland</w:t>
            </w:r>
          </w:p>
        </w:tc>
        <w:tc>
          <w:tcPr>
            <w:tcW w:w="2552" w:type="dxa"/>
            <w:gridSpan w:val="2"/>
            <w:tcBorders>
              <w:top w:val="nil"/>
              <w:left w:val="nil"/>
              <w:bottom w:val="nil"/>
              <w:right w:val="nil"/>
            </w:tcBorders>
            <w:noWrap/>
          </w:tcPr>
          <w:p w14:paraId="58CE8762" w14:textId="77777777" w:rsidR="002F40DD" w:rsidRPr="007401BF" w:rsidRDefault="002F40DD" w:rsidP="00B84D4A">
            <w:pPr>
              <w:spacing w:line="240" w:lineRule="auto"/>
              <w:rPr>
                <w:rFonts w:asciiTheme="minorHAnsi" w:hAnsiTheme="minorHAnsi" w:cs="Calibri"/>
                <w:color w:val="000000"/>
              </w:rPr>
            </w:pPr>
            <w:r w:rsidRPr="007401BF">
              <w:rPr>
                <w:rFonts w:asciiTheme="minorHAnsi" w:hAnsiTheme="minorHAnsi" w:cs="Calibri"/>
                <w:color w:val="000000"/>
              </w:rPr>
              <w:t>Stig Englund</w:t>
            </w:r>
          </w:p>
        </w:tc>
      </w:tr>
      <w:tr w:rsidR="002F40DD" w:rsidRPr="007401BF" w14:paraId="0D8BAAC5"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15"/>
        </w:trPr>
        <w:tc>
          <w:tcPr>
            <w:tcW w:w="4536" w:type="dxa"/>
            <w:tcBorders>
              <w:top w:val="nil"/>
              <w:left w:val="nil"/>
              <w:bottom w:val="nil"/>
              <w:right w:val="nil"/>
            </w:tcBorders>
          </w:tcPr>
          <w:p w14:paraId="7ADF5B56" w14:textId="77777777" w:rsidR="002F40DD" w:rsidRPr="007401BF" w:rsidRDefault="002F40DD" w:rsidP="00B84D4A">
            <w:pPr>
              <w:spacing w:line="240" w:lineRule="auto"/>
              <w:rPr>
                <w:rFonts w:cs="Calibri"/>
                <w:i/>
                <w:iCs/>
                <w:color w:val="000000"/>
              </w:rPr>
            </w:pPr>
            <w:r w:rsidRPr="007401BF">
              <w:rPr>
                <w:rFonts w:cs="Calibri"/>
                <w:i/>
                <w:iCs/>
                <w:color w:val="000000"/>
              </w:rPr>
              <w:t>Rytternes paraplyorganisation i Nordsjælland</w:t>
            </w:r>
          </w:p>
        </w:tc>
        <w:tc>
          <w:tcPr>
            <w:tcW w:w="2552" w:type="dxa"/>
            <w:gridSpan w:val="2"/>
            <w:tcBorders>
              <w:top w:val="nil"/>
              <w:left w:val="nil"/>
              <w:bottom w:val="nil"/>
              <w:right w:val="nil"/>
            </w:tcBorders>
            <w:noWrap/>
          </w:tcPr>
          <w:p w14:paraId="65BFE39B" w14:textId="77777777" w:rsidR="002F40DD" w:rsidRPr="007401BF" w:rsidRDefault="002F40DD" w:rsidP="00B84D4A">
            <w:pPr>
              <w:spacing w:line="240" w:lineRule="auto"/>
              <w:rPr>
                <w:rFonts w:asciiTheme="minorHAnsi" w:hAnsiTheme="minorHAnsi" w:cs="Calibri"/>
                <w:color w:val="000000"/>
              </w:rPr>
            </w:pPr>
            <w:r w:rsidRPr="007401BF">
              <w:rPr>
                <w:rFonts w:asciiTheme="minorHAnsi" w:hAnsiTheme="minorHAnsi" w:cs="Calibri"/>
                <w:color w:val="000000"/>
              </w:rPr>
              <w:t>Sally Schlichting</w:t>
            </w:r>
          </w:p>
        </w:tc>
      </w:tr>
      <w:tr w:rsidR="002F40DD" w:rsidRPr="007401BF" w14:paraId="06BAD8EA"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42230BE7" w14:textId="77777777" w:rsidR="002F40DD" w:rsidRPr="007401BF" w:rsidRDefault="002F40DD" w:rsidP="006E16AA">
            <w:pPr>
              <w:spacing w:line="240" w:lineRule="auto"/>
              <w:rPr>
                <w:rFonts w:cs="Calibri"/>
                <w:i/>
                <w:iCs/>
                <w:color w:val="000000"/>
              </w:rPr>
            </w:pPr>
          </w:p>
        </w:tc>
        <w:tc>
          <w:tcPr>
            <w:tcW w:w="2552" w:type="dxa"/>
            <w:gridSpan w:val="2"/>
            <w:tcBorders>
              <w:top w:val="nil"/>
              <w:left w:val="nil"/>
              <w:bottom w:val="nil"/>
              <w:right w:val="nil"/>
            </w:tcBorders>
            <w:noWrap/>
          </w:tcPr>
          <w:p w14:paraId="558C6992" w14:textId="77777777" w:rsidR="002F40DD" w:rsidRPr="007401BF" w:rsidRDefault="002F40DD" w:rsidP="006E16AA">
            <w:pPr>
              <w:spacing w:line="240" w:lineRule="auto"/>
              <w:rPr>
                <w:rFonts w:asciiTheme="minorHAnsi" w:hAnsiTheme="minorHAnsi" w:cs="Calibri"/>
                <w:color w:val="000000"/>
                <w:highlight w:val="yellow"/>
              </w:rPr>
            </w:pPr>
          </w:p>
        </w:tc>
      </w:tr>
      <w:tr w:rsidR="002F40DD" w:rsidRPr="007401BF" w14:paraId="56754023" w14:textId="77777777" w:rsidTr="002F40D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85" w:type="dxa"/>
          <w:trHeight w:val="300"/>
        </w:trPr>
        <w:tc>
          <w:tcPr>
            <w:tcW w:w="4536" w:type="dxa"/>
            <w:tcBorders>
              <w:top w:val="nil"/>
              <w:left w:val="nil"/>
              <w:bottom w:val="nil"/>
              <w:right w:val="nil"/>
            </w:tcBorders>
          </w:tcPr>
          <w:p w14:paraId="49203870" w14:textId="77777777" w:rsidR="002F40DD" w:rsidRPr="007401BF" w:rsidRDefault="002F40DD" w:rsidP="006E16AA">
            <w:pPr>
              <w:spacing w:line="240" w:lineRule="auto"/>
              <w:rPr>
                <w:rFonts w:cs="Calibri"/>
                <w:i/>
                <w:iCs/>
                <w:color w:val="000000"/>
              </w:rPr>
            </w:pPr>
          </w:p>
        </w:tc>
        <w:tc>
          <w:tcPr>
            <w:tcW w:w="2552" w:type="dxa"/>
            <w:gridSpan w:val="2"/>
            <w:tcBorders>
              <w:top w:val="nil"/>
              <w:left w:val="nil"/>
              <w:bottom w:val="nil"/>
              <w:right w:val="nil"/>
            </w:tcBorders>
            <w:noWrap/>
          </w:tcPr>
          <w:p w14:paraId="7421F9B3" w14:textId="77777777" w:rsidR="002F40DD" w:rsidRPr="007401BF" w:rsidRDefault="002F40DD" w:rsidP="006E16AA">
            <w:pPr>
              <w:spacing w:line="240" w:lineRule="auto"/>
              <w:rPr>
                <w:rFonts w:asciiTheme="minorHAnsi" w:hAnsiTheme="minorHAnsi" w:cs="Calibri"/>
                <w:color w:val="000000"/>
              </w:rPr>
            </w:pPr>
          </w:p>
        </w:tc>
      </w:tr>
    </w:tbl>
    <w:p w14:paraId="6B2A5F25" w14:textId="77777777" w:rsidR="00DF0B64" w:rsidRPr="007401BF" w:rsidRDefault="00DF0B64">
      <w:r w:rsidRPr="007401BF">
        <w:br w:type="page"/>
      </w:r>
    </w:p>
    <w:tbl>
      <w:tblPr>
        <w:tblStyle w:val="Tabel-Gitter"/>
        <w:tblW w:w="9209" w:type="dxa"/>
        <w:tblLook w:val="04A0" w:firstRow="1" w:lastRow="0" w:firstColumn="1" w:lastColumn="0" w:noHBand="0" w:noVBand="1"/>
      </w:tblPr>
      <w:tblGrid>
        <w:gridCol w:w="730"/>
        <w:gridCol w:w="541"/>
        <w:gridCol w:w="7938"/>
      </w:tblGrid>
      <w:tr w:rsidR="00DE5B6B" w:rsidRPr="007401BF" w14:paraId="54E19861" w14:textId="77777777" w:rsidTr="00DE5B6B">
        <w:trPr>
          <w:trHeight w:val="273"/>
        </w:trPr>
        <w:tc>
          <w:tcPr>
            <w:tcW w:w="730" w:type="dxa"/>
          </w:tcPr>
          <w:p w14:paraId="539105E0" w14:textId="77777777" w:rsidR="00DE5B6B" w:rsidRPr="007401BF" w:rsidRDefault="00DE5B6B" w:rsidP="00E951B2">
            <w:r w:rsidRPr="007401BF">
              <w:lastRenderedPageBreak/>
              <w:t>17:00</w:t>
            </w:r>
          </w:p>
        </w:tc>
        <w:tc>
          <w:tcPr>
            <w:tcW w:w="541" w:type="dxa"/>
          </w:tcPr>
          <w:p w14:paraId="7D9B50E4" w14:textId="77777777" w:rsidR="00DE5B6B" w:rsidRPr="007401BF" w:rsidRDefault="00DE5B6B" w:rsidP="00E951B2">
            <w:r w:rsidRPr="007401BF">
              <w:t>1</w:t>
            </w:r>
          </w:p>
        </w:tc>
        <w:tc>
          <w:tcPr>
            <w:tcW w:w="7938" w:type="dxa"/>
          </w:tcPr>
          <w:p w14:paraId="4A7B37F5" w14:textId="77777777" w:rsidR="00DE5B6B" w:rsidRPr="007401BF" w:rsidRDefault="00DE5B6B" w:rsidP="00E951B2">
            <w:pPr>
              <w:rPr>
                <w:i/>
              </w:rPr>
            </w:pPr>
            <w:r w:rsidRPr="007401BF">
              <w:rPr>
                <w:i/>
              </w:rPr>
              <w:t>Godkendelse af dagsorden</w:t>
            </w:r>
          </w:p>
          <w:p w14:paraId="741E9907" w14:textId="77777777" w:rsidR="00DE5B6B" w:rsidRPr="007401BF" w:rsidRDefault="00DE5B6B" w:rsidP="00B84D4A"/>
        </w:tc>
      </w:tr>
      <w:tr w:rsidR="00DE5B6B" w:rsidRPr="007401BF" w14:paraId="69213CCF" w14:textId="77777777" w:rsidTr="00DE5B6B">
        <w:trPr>
          <w:trHeight w:val="273"/>
        </w:trPr>
        <w:tc>
          <w:tcPr>
            <w:tcW w:w="730" w:type="dxa"/>
          </w:tcPr>
          <w:p w14:paraId="6D9F9E5F" w14:textId="77777777" w:rsidR="00DE5B6B" w:rsidRPr="007401BF" w:rsidRDefault="00DE5B6B" w:rsidP="00E951B2"/>
        </w:tc>
        <w:tc>
          <w:tcPr>
            <w:tcW w:w="541" w:type="dxa"/>
          </w:tcPr>
          <w:p w14:paraId="1F8B9A40" w14:textId="77777777" w:rsidR="00DE5B6B" w:rsidRPr="007401BF" w:rsidRDefault="00DE5B6B" w:rsidP="00E951B2">
            <w:r w:rsidRPr="007401BF">
              <w:t>2</w:t>
            </w:r>
          </w:p>
        </w:tc>
        <w:tc>
          <w:tcPr>
            <w:tcW w:w="7938" w:type="dxa"/>
          </w:tcPr>
          <w:p w14:paraId="49A946EA" w14:textId="77777777" w:rsidR="00DE5B6B" w:rsidRPr="007401BF" w:rsidRDefault="00DE5B6B" w:rsidP="00E951B2">
            <w:pPr>
              <w:rPr>
                <w:i/>
              </w:rPr>
            </w:pPr>
            <w:r w:rsidRPr="007401BF">
              <w:rPr>
                <w:i/>
              </w:rPr>
              <w:t>Formanden orienterer</w:t>
            </w:r>
          </w:p>
          <w:p w14:paraId="7E126BA6" w14:textId="77777777" w:rsidR="00DE5B6B" w:rsidRPr="007401BF" w:rsidRDefault="00DE5B6B" w:rsidP="00B84D4A"/>
          <w:p w14:paraId="23B8CE0C" w14:textId="77777777" w:rsidR="00A978EA" w:rsidRPr="007401BF" w:rsidRDefault="00A978EA" w:rsidP="00B84D4A">
            <w:r w:rsidRPr="007401BF">
              <w:t>Antropolog Matti Weisdorf</w:t>
            </w:r>
            <w:r w:rsidR="00B32F17" w:rsidRPr="007401BF">
              <w:t>, som har deltaget i tidligere bestyrelsesmøder</w:t>
            </w:r>
            <w:r w:rsidR="00D72F78" w:rsidRPr="007401BF">
              <w:t>,</w:t>
            </w:r>
            <w:r w:rsidRPr="007401BF">
              <w:t xml:space="preserve"> har bedt om at kunne følge </w:t>
            </w:r>
            <w:r w:rsidR="00B32F17" w:rsidRPr="007401BF">
              <w:t xml:space="preserve">de kommende </w:t>
            </w:r>
            <w:r w:rsidRPr="007401BF">
              <w:t>bestyrelsesmøder</w:t>
            </w:r>
            <w:r w:rsidR="008A05ED" w:rsidRPr="007401BF">
              <w:t>,</w:t>
            </w:r>
            <w:r w:rsidR="00B32F17" w:rsidRPr="007401BF">
              <w:t xml:space="preserve"> som led i sine antropologiske undersøgelser på Københavns Universitet</w:t>
            </w:r>
            <w:r w:rsidRPr="007401BF">
              <w:t xml:space="preserve">. Formanden og bestyrelsen bakker op om </w:t>
            </w:r>
            <w:r w:rsidR="008A05ED" w:rsidRPr="007401BF">
              <w:t>Mattis fortsatte deltagelse</w:t>
            </w:r>
            <w:r w:rsidRPr="007401BF">
              <w:t>.</w:t>
            </w:r>
          </w:p>
          <w:p w14:paraId="03C556E3" w14:textId="77777777" w:rsidR="00A978EA" w:rsidRPr="007401BF" w:rsidRDefault="00A978EA" w:rsidP="00B84D4A"/>
          <w:p w14:paraId="44A3029A" w14:textId="77777777" w:rsidR="00A978EA" w:rsidRPr="007401BF" w:rsidRDefault="00A978EA" w:rsidP="00B84D4A">
            <w:r w:rsidRPr="007401BF">
              <w:t xml:space="preserve">TV2 </w:t>
            </w:r>
            <w:proofErr w:type="spellStart"/>
            <w:r w:rsidRPr="007401BF">
              <w:t>Kosmopol</w:t>
            </w:r>
            <w:proofErr w:type="spellEnd"/>
            <w:r w:rsidRPr="007401BF">
              <w:t xml:space="preserve"> har ønsket at følge naturnationalparkens tilblivelse og bestyrelsens arbejde. Bestyrelsen ønsker at </w:t>
            </w:r>
            <w:r w:rsidR="008A05ED" w:rsidRPr="007401BF">
              <w:t>sikre, at bestyrelsens møder udgør et fortroligt rum, og finder ikke umiddelbart at det er foreneligt med deltagelse af journalister eller fotografer.</w:t>
            </w:r>
            <w:r w:rsidRPr="007401BF">
              <w:t xml:space="preserve"> Når pressen </w:t>
            </w:r>
            <w:r w:rsidR="008A05ED" w:rsidRPr="007401BF">
              <w:t xml:space="preserve">i øvrigt </w:t>
            </w:r>
            <w:r w:rsidRPr="007401BF">
              <w:t>henvender sig med ønske om at følge bestyrelsen</w:t>
            </w:r>
            <w:r w:rsidR="001E7149" w:rsidRPr="007401BF">
              <w:t xml:space="preserve"> eller bestyrelsens aktiviteter</w:t>
            </w:r>
            <w:r w:rsidRPr="007401BF">
              <w:t>, så tages det op løbende.</w:t>
            </w:r>
          </w:p>
          <w:p w14:paraId="3CA7BA5E" w14:textId="77777777" w:rsidR="001E7149" w:rsidRPr="007401BF" w:rsidRDefault="001E7149" w:rsidP="00B84D4A"/>
          <w:p w14:paraId="09A57B9F" w14:textId="77777777" w:rsidR="001E7149" w:rsidRPr="007401BF" w:rsidRDefault="001E7149" w:rsidP="00B84D4A">
            <w:r w:rsidRPr="007401BF">
              <w:t>11. marts 2026 og 10. juni 2026 er mødedatoer</w:t>
            </w:r>
            <w:r w:rsidR="008A05ED" w:rsidRPr="007401BF">
              <w:t xml:space="preserve"> for bestyrelsen </w:t>
            </w:r>
            <w:r w:rsidRPr="007401BF">
              <w:t xml:space="preserve">i 1. halvår 2026.  </w:t>
            </w:r>
          </w:p>
          <w:p w14:paraId="2C844394" w14:textId="77777777" w:rsidR="00A978EA" w:rsidRPr="007401BF" w:rsidRDefault="00A978EA" w:rsidP="00B84D4A"/>
        </w:tc>
      </w:tr>
      <w:tr w:rsidR="00DE5B6B" w:rsidRPr="007401BF" w14:paraId="3C3DBA22" w14:textId="77777777" w:rsidTr="00DE5B6B">
        <w:trPr>
          <w:trHeight w:val="273"/>
        </w:trPr>
        <w:tc>
          <w:tcPr>
            <w:tcW w:w="730" w:type="dxa"/>
          </w:tcPr>
          <w:p w14:paraId="3B26CC4F" w14:textId="77777777" w:rsidR="00DE5B6B" w:rsidRPr="007401BF" w:rsidRDefault="00DE5B6B" w:rsidP="00E951B2"/>
        </w:tc>
        <w:tc>
          <w:tcPr>
            <w:tcW w:w="541" w:type="dxa"/>
          </w:tcPr>
          <w:p w14:paraId="5A78B6E2" w14:textId="77777777" w:rsidR="00DE5B6B" w:rsidRPr="007401BF" w:rsidRDefault="00DE5B6B" w:rsidP="00E951B2">
            <w:r w:rsidRPr="007401BF">
              <w:t>3</w:t>
            </w:r>
          </w:p>
        </w:tc>
        <w:tc>
          <w:tcPr>
            <w:tcW w:w="7938" w:type="dxa"/>
          </w:tcPr>
          <w:p w14:paraId="640CE12E" w14:textId="77777777" w:rsidR="00DE5B6B" w:rsidRPr="007401BF" w:rsidRDefault="00DE5B6B" w:rsidP="00E951B2">
            <w:pPr>
              <w:rPr>
                <w:i/>
              </w:rPr>
            </w:pPr>
            <w:r w:rsidRPr="007401BF">
              <w:rPr>
                <w:i/>
              </w:rPr>
              <w:t>Naturstyrelsen orienterer om status og aktiviteter ifm. etablering af naturnationalparken</w:t>
            </w:r>
            <w:r w:rsidR="0028140F" w:rsidRPr="007401BF">
              <w:rPr>
                <w:i/>
              </w:rPr>
              <w:t xml:space="preserve"> v. Søren Oldenburg</w:t>
            </w:r>
          </w:p>
          <w:p w14:paraId="5D277CD3" w14:textId="77777777" w:rsidR="00DE5B6B" w:rsidRPr="007401BF" w:rsidRDefault="00DE5B6B" w:rsidP="00E951B2"/>
          <w:p w14:paraId="4EEC7FB2" w14:textId="3ED2AA91" w:rsidR="001E7149" w:rsidRPr="007401BF" w:rsidRDefault="00BF58A7" w:rsidP="00E951B2">
            <w:r w:rsidRPr="007401BF">
              <w:t xml:space="preserve">Der har været </w:t>
            </w:r>
            <w:r w:rsidR="008A05ED" w:rsidRPr="007401BF">
              <w:t xml:space="preserve">lokal </w:t>
            </w:r>
            <w:r w:rsidRPr="007401BF">
              <w:t>p</w:t>
            </w:r>
            <w:r w:rsidR="001E7149" w:rsidRPr="007401BF">
              <w:t xml:space="preserve">resse </w:t>
            </w:r>
            <w:r w:rsidRPr="007401BF">
              <w:t>omkring</w:t>
            </w:r>
            <w:r w:rsidR="007D1682" w:rsidRPr="007401BF">
              <w:t>,</w:t>
            </w:r>
            <w:r w:rsidRPr="007401BF">
              <w:t xml:space="preserve"> hvorfor etableringen af NNP fortsætter</w:t>
            </w:r>
            <w:r w:rsidR="007D1682" w:rsidRPr="007401BF">
              <w:t>,</w:t>
            </w:r>
            <w:r w:rsidRPr="007401BF">
              <w:t xml:space="preserve"> selvom der ikke er givet placeringstilladelse. De naturgenopretningsaktiviteter, som er gennemført i NNP</w:t>
            </w:r>
            <w:r w:rsidR="008A05ED" w:rsidRPr="007401BF">
              <w:t>,</w:t>
            </w:r>
            <w:r w:rsidRPr="007401BF">
              <w:t xml:space="preserve"> er</w:t>
            </w:r>
            <w:r w:rsidR="008A05ED" w:rsidRPr="007401BF">
              <w:t xml:space="preserve"> omfattet af NNP</w:t>
            </w:r>
            <w:r w:rsidR="007D1682" w:rsidRPr="007401BF">
              <w:t>-</w:t>
            </w:r>
            <w:r w:rsidR="008A05ED" w:rsidRPr="007401BF">
              <w:t>etableringstilladelsen</w:t>
            </w:r>
            <w:r w:rsidRPr="007401BF">
              <w:t xml:space="preserve"> og samtidig en del af udlægget af urørt skov. Arbejdet med hegnet blev sat i bero i oktober 2024, og </w:t>
            </w:r>
            <w:r w:rsidR="007D1682" w:rsidRPr="007401BF">
              <w:t xml:space="preserve">Naturstyrelsen </w:t>
            </w:r>
            <w:r w:rsidRPr="007401BF">
              <w:t xml:space="preserve">afventer </w:t>
            </w:r>
            <w:r w:rsidR="007D1682" w:rsidRPr="007401BF">
              <w:t xml:space="preserve">nu </w:t>
            </w:r>
            <w:r w:rsidRPr="007401BF">
              <w:t>Planklagenævnets afgørelse</w:t>
            </w:r>
            <w:r w:rsidR="007D1682" w:rsidRPr="007401BF">
              <w:t xml:space="preserve"> i klagesagen om afslag på placeringstilladelse.</w:t>
            </w:r>
          </w:p>
          <w:p w14:paraId="61EBAFB8" w14:textId="77777777" w:rsidR="00BF58A7" w:rsidRPr="007401BF" w:rsidRDefault="00BF58A7" w:rsidP="00E951B2"/>
          <w:p w14:paraId="71143515" w14:textId="32E6571E" w:rsidR="008A05ED" w:rsidRPr="007401BF" w:rsidRDefault="00BF58A7" w:rsidP="00E951B2">
            <w:r w:rsidRPr="007401BF">
              <w:t xml:space="preserve">Siden vedtagelsen af NNP er der ryddet ca. 50 ha skov (vådområder, sammenbinding af lysåbne naturtyper), og der er sket </w:t>
            </w:r>
            <w:proofErr w:type="spellStart"/>
            <w:r w:rsidRPr="007401BF">
              <w:t>tynding</w:t>
            </w:r>
            <w:proofErr w:type="spellEnd"/>
            <w:r w:rsidRPr="007401BF">
              <w:t xml:space="preserve"> i ca. 200 ha bevoksninger i </w:t>
            </w:r>
            <w:r w:rsidR="008A05ED" w:rsidRPr="007401BF">
              <w:t>NNP-</w:t>
            </w:r>
            <w:r w:rsidRPr="007401BF">
              <w:t>området.</w:t>
            </w:r>
            <w:r w:rsidR="007D1682" w:rsidRPr="007401BF">
              <w:t xml:space="preserve"> De arealer, hvor </w:t>
            </w:r>
            <w:proofErr w:type="spellStart"/>
            <w:r w:rsidR="007D1682" w:rsidRPr="007401BF">
              <w:t>tyndingen</w:t>
            </w:r>
            <w:proofErr w:type="spellEnd"/>
            <w:r w:rsidR="007D1682" w:rsidRPr="007401BF">
              <w:t xml:space="preserve"> er sket, er fortsat skovbevoksede, men fremstår som skovbillede mere varieret og med mere lys til bunden end før.</w:t>
            </w:r>
            <w:r w:rsidR="007D1682" w:rsidRPr="007401BF" w:rsidDel="007D1682">
              <w:t xml:space="preserve"> </w:t>
            </w:r>
          </w:p>
          <w:p w14:paraId="2F4553F3" w14:textId="77777777" w:rsidR="00DD7BC2" w:rsidRPr="007401BF" w:rsidRDefault="00DD7BC2" w:rsidP="00E951B2">
            <w:r w:rsidRPr="007401BF">
              <w:t>Der blev spurgt til</w:t>
            </w:r>
            <w:r w:rsidR="007D1682" w:rsidRPr="007401BF">
              <w:t>,</w:t>
            </w:r>
            <w:r w:rsidRPr="007401BF">
              <w:t xml:space="preserve"> hvor</w:t>
            </w:r>
            <w:r w:rsidR="00A44FE5" w:rsidRPr="007401BF">
              <w:t xml:space="preserve"> man kan se</w:t>
            </w:r>
            <w:r w:rsidRPr="007401BF">
              <w:t xml:space="preserve"> planerne for </w:t>
            </w:r>
            <w:proofErr w:type="spellStart"/>
            <w:r w:rsidRPr="007401BF">
              <w:t>tyndinger</w:t>
            </w:r>
            <w:proofErr w:type="spellEnd"/>
            <w:r w:rsidRPr="007401BF">
              <w:t xml:space="preserve"> mv. i resten af Gribskov-komplekset. Forvaltningsplanen for de dele af Gribskov, som ligger omkring naturnationalparken kan findes under ”gældende planer” på Naturstyrelsens plan-platform eller via linket </w:t>
            </w:r>
            <w:hyperlink r:id="rId9" w:history="1">
              <w:r w:rsidRPr="007401BF">
                <w:rPr>
                  <w:rStyle w:val="Hyperlink"/>
                </w:rPr>
                <w:t>her</w:t>
              </w:r>
            </w:hyperlink>
            <w:r w:rsidR="007D1682" w:rsidRPr="007401BF">
              <w:rPr>
                <w:rStyle w:val="Hyperlink"/>
              </w:rPr>
              <w:t>.</w:t>
            </w:r>
          </w:p>
          <w:p w14:paraId="11B26BB8" w14:textId="77777777" w:rsidR="001E7149" w:rsidRPr="007401BF" w:rsidRDefault="001E7149" w:rsidP="00E951B2"/>
          <w:p w14:paraId="67951C8D" w14:textId="49A8D697" w:rsidR="000E28E4" w:rsidRPr="007401BF" w:rsidRDefault="000E28E4" w:rsidP="000E28E4">
            <w:pPr>
              <w:rPr>
                <w:rFonts w:cstheme="minorHAnsi"/>
              </w:rPr>
            </w:pPr>
            <w:r w:rsidRPr="007401BF">
              <w:rPr>
                <w:rFonts w:cstheme="minorHAnsi"/>
              </w:rPr>
              <w:t xml:space="preserve">Naturstyrelsen afventer </w:t>
            </w:r>
            <w:r w:rsidR="007D1682" w:rsidRPr="007401BF">
              <w:rPr>
                <w:rFonts w:cstheme="minorHAnsi"/>
              </w:rPr>
              <w:t xml:space="preserve">som før nævnt </w:t>
            </w:r>
            <w:r w:rsidRPr="007401BF">
              <w:rPr>
                <w:rFonts w:cstheme="minorHAnsi"/>
              </w:rPr>
              <w:t xml:space="preserve">Planklagenævnets afgørelse i klagen over Gribskov Kommunes afslag på placeringstilladelse til hegnet </w:t>
            </w:r>
            <w:proofErr w:type="spellStart"/>
            <w:r w:rsidRPr="007401BF">
              <w:rPr>
                <w:rFonts w:cstheme="minorHAnsi"/>
              </w:rPr>
              <w:t>fsva</w:t>
            </w:r>
            <w:proofErr w:type="spellEnd"/>
            <w:r w:rsidRPr="007401BF">
              <w:rPr>
                <w:rFonts w:cstheme="minorHAnsi"/>
              </w:rPr>
              <w:t>. den del, der fysisk ligger i kommunen. Den afgørelse kommer i september.</w:t>
            </w:r>
            <w:r w:rsidR="007D1682" w:rsidRPr="007401BF">
              <w:rPr>
                <w:rFonts w:cstheme="minorHAnsi"/>
              </w:rPr>
              <w:t xml:space="preserve"> </w:t>
            </w:r>
            <w:r w:rsidRPr="007401BF">
              <w:rPr>
                <w:rFonts w:cstheme="minorHAnsi"/>
              </w:rPr>
              <w:t xml:space="preserve">Derefter udestår Hillerød Kommunes afgørelse </w:t>
            </w:r>
            <w:proofErr w:type="spellStart"/>
            <w:r w:rsidRPr="007401BF">
              <w:rPr>
                <w:rFonts w:cstheme="minorHAnsi"/>
              </w:rPr>
              <w:t>fsva</w:t>
            </w:r>
            <w:proofErr w:type="spellEnd"/>
            <w:r w:rsidRPr="007401BF">
              <w:rPr>
                <w:rFonts w:cstheme="minorHAnsi"/>
              </w:rPr>
              <w:t>. den del af hegnet, som ligger i Hillerød Kommune. Hillerød Kommune har tidligere i udvalgsbehandlingen ført til referat, at såfremt Plan</w:t>
            </w:r>
            <w:r w:rsidRPr="007401BF">
              <w:rPr>
                <w:rFonts w:cstheme="minorHAnsi"/>
              </w:rPr>
              <w:softHyphen/>
              <w:t>klagenævnet hjemviser/omgør Gribskov Kommunes afslag, så kan embedsværket administrativt meddele placeringstilladelse efter planlovens landzonebestemmelser. Den afgørelse må også forventes at blive påklaget med efterfølgende sagsbehandling i Planklagenævnet.</w:t>
            </w:r>
          </w:p>
          <w:p w14:paraId="5E7544CF" w14:textId="77777777" w:rsidR="00BF58A7" w:rsidRPr="007401BF" w:rsidRDefault="00BF58A7" w:rsidP="000E28E4">
            <w:pPr>
              <w:rPr>
                <w:rFonts w:cstheme="minorHAnsi"/>
              </w:rPr>
            </w:pPr>
          </w:p>
          <w:p w14:paraId="53DD8F24" w14:textId="50772521" w:rsidR="00137A9B" w:rsidRPr="007401BF" w:rsidRDefault="00DD7BC2" w:rsidP="000E28E4">
            <w:pPr>
              <w:rPr>
                <w:rFonts w:cstheme="minorHAnsi"/>
              </w:rPr>
            </w:pPr>
            <w:r w:rsidRPr="007401BF">
              <w:rPr>
                <w:rFonts w:cstheme="minorHAnsi"/>
              </w:rPr>
              <w:t xml:space="preserve">Fødevarestyrelsen har meddelt, at de først tager sagsbehandlingen vedr. </w:t>
            </w:r>
            <w:r w:rsidR="00F42A52" w:rsidRPr="007401BF">
              <w:rPr>
                <w:rFonts w:cstheme="minorHAnsi"/>
              </w:rPr>
              <w:t>undtagelse fra reglerne i om opdræt af hjortedyr</w:t>
            </w:r>
            <w:r w:rsidR="00137A9B" w:rsidRPr="007401BF">
              <w:rPr>
                <w:rFonts w:cstheme="minorHAnsi"/>
              </w:rPr>
              <w:t xml:space="preserve"> </w:t>
            </w:r>
            <w:r w:rsidRPr="007401BF">
              <w:rPr>
                <w:rFonts w:cstheme="minorHAnsi"/>
              </w:rPr>
              <w:t>op, når hegnet er sat op</w:t>
            </w:r>
            <w:r w:rsidR="00137A9B" w:rsidRPr="007401BF">
              <w:rPr>
                <w:rFonts w:cstheme="minorHAnsi"/>
              </w:rPr>
              <w:t>.</w:t>
            </w:r>
          </w:p>
          <w:p w14:paraId="75C93F07" w14:textId="77777777" w:rsidR="00137A9B" w:rsidRPr="007401BF" w:rsidRDefault="00137A9B" w:rsidP="000E28E4">
            <w:pPr>
              <w:rPr>
                <w:rFonts w:cstheme="minorHAnsi"/>
              </w:rPr>
            </w:pPr>
          </w:p>
          <w:p w14:paraId="4483DF69" w14:textId="77777777" w:rsidR="000E28E4" w:rsidRPr="007401BF" w:rsidRDefault="000E28E4" w:rsidP="000E28E4">
            <w:r w:rsidRPr="007401BF">
              <w:t xml:space="preserve">Naturstyrelsen har medio august påbegyndt opførelse af </w:t>
            </w:r>
            <w:proofErr w:type="spellStart"/>
            <w:r w:rsidRPr="007401BF">
              <w:t>bomaen</w:t>
            </w:r>
            <w:proofErr w:type="spellEnd"/>
            <w:r w:rsidRPr="007401BF">
              <w:t xml:space="preserve"> (udslusningsanlægget til elge og krondyr). Det sker med basis i den givne landzonetilladelse fra efteråret </w:t>
            </w:r>
            <w:r w:rsidRPr="007401BF">
              <w:lastRenderedPageBreak/>
              <w:t>2022.</w:t>
            </w:r>
            <w:r w:rsidR="00E937C6" w:rsidRPr="007401BF">
              <w:t xml:space="preserve"> </w:t>
            </w:r>
            <w:proofErr w:type="spellStart"/>
            <w:r w:rsidR="00E937C6" w:rsidRPr="007401BF">
              <w:t>Bomaen</w:t>
            </w:r>
            <w:proofErr w:type="spellEnd"/>
            <w:r w:rsidRPr="007401BF">
              <w:t xml:space="preserve"> etableres i tilknytning til udslusningshegnet. Sidstnævnte opsættes dog først, når placeringstilladelsen til NNP-hegnet er givet. </w:t>
            </w:r>
          </w:p>
          <w:p w14:paraId="121EA054" w14:textId="77777777" w:rsidR="00E937C6" w:rsidRPr="007401BF" w:rsidRDefault="00E937C6" w:rsidP="000E28E4"/>
          <w:p w14:paraId="3BF9808C" w14:textId="6D3D3DA3" w:rsidR="000E28E4" w:rsidRPr="007401BF" w:rsidRDefault="000E28E4" w:rsidP="000E28E4">
            <w:r w:rsidRPr="007401BF">
              <w:t xml:space="preserve">Fødevarestyrelsen meddelte 20. juni 2025 dispensation til bestandstilsyn med studene i NNP Gribskov. Bestyrelsen er </w:t>
            </w:r>
            <w:r w:rsidR="00E937C6" w:rsidRPr="007401BF">
              <w:t xml:space="preserve">tidligere </w:t>
            </w:r>
            <w:r w:rsidRPr="007401BF">
              <w:t>orienteret om det pr. mail</w:t>
            </w:r>
            <w:r w:rsidR="00E937C6" w:rsidRPr="007401BF">
              <w:t xml:space="preserve">. </w:t>
            </w:r>
            <w:r w:rsidRPr="007401BF">
              <w:t xml:space="preserve">Dispensationen er givet i henhold til dyrevelfærdslovens § 20 a, stk. 1, fra bestemmelserne i dyrevelfærdslovens § 9, stk. 1 og 2. Der kan derfor konkret - når NNP Gribskov er etableret med hegn </w:t>
            </w:r>
            <w:r w:rsidR="007D1682" w:rsidRPr="007401BF">
              <w:t xml:space="preserve">- </w:t>
            </w:r>
            <w:r w:rsidRPr="007401BF">
              <w:t xml:space="preserve">på basis af det ansøgte </w:t>
            </w:r>
            <w:proofErr w:type="spellStart"/>
            <w:r w:rsidRPr="007401BF">
              <w:t>setup</w:t>
            </w:r>
            <w:proofErr w:type="spellEnd"/>
            <w:r w:rsidRPr="007401BF">
              <w:t xml:space="preserve"> føres tilsyn på bestandsniveau med de udsatte stude.</w:t>
            </w:r>
          </w:p>
          <w:p w14:paraId="6DC54004" w14:textId="77777777" w:rsidR="00137A9B" w:rsidRPr="007401BF" w:rsidRDefault="00137A9B" w:rsidP="000E28E4"/>
          <w:p w14:paraId="4335CC65" w14:textId="77777777" w:rsidR="000E28E4" w:rsidRPr="007401BF" w:rsidRDefault="000E28E4" w:rsidP="000E28E4">
            <w:r w:rsidRPr="007401BF">
              <w:t xml:space="preserve">Hjemmeværnet afholdt </w:t>
            </w:r>
            <w:r w:rsidR="00E937C6" w:rsidRPr="007401BF">
              <w:t>i</w:t>
            </w:r>
            <w:r w:rsidRPr="007401BF">
              <w:t xml:space="preserve"> juni 2025 en øvelse i området på og omkring Multebjerg, med henblik på at træne beredskab (herunder brand, politi, ambulance) og opgaveløsninger knyttet til forsvar af Radarstationen. Øvelsen blev afviklet planmæssigt og med en række hensyn efter forudgående dialog med Naturstyrelsen. Naturstyrelsen har ikke fået henvendelser/klager fra skovens publikum knyttet til afholdelsen af øvelsen.</w:t>
            </w:r>
          </w:p>
          <w:p w14:paraId="01EF0ABF" w14:textId="77777777" w:rsidR="000E28E4" w:rsidRPr="007401BF" w:rsidRDefault="000E28E4" w:rsidP="000E28E4">
            <w:r w:rsidRPr="007401BF">
              <w:t xml:space="preserve">Naturstyrelsen vil sammen med Forsvaret fortsat have dialog om øvelser i NNP og indbygge relevante hensyn. </w:t>
            </w:r>
          </w:p>
          <w:p w14:paraId="4A7C02E0" w14:textId="77777777" w:rsidR="00DE5B6B" w:rsidRPr="007401BF" w:rsidRDefault="00DE5B6B" w:rsidP="00E951B2"/>
          <w:p w14:paraId="12871BC7" w14:textId="77777777" w:rsidR="00DE5B6B" w:rsidRPr="007401BF" w:rsidRDefault="00650883" w:rsidP="00B84D4A">
            <w:r w:rsidRPr="007401BF">
              <w:t xml:space="preserve">Det foreslås, at bestyrelsen på et af de kommende møder drøfter </w:t>
            </w:r>
            <w:r w:rsidR="00E937C6" w:rsidRPr="007401BF">
              <w:t>de større organiserede aktiviteter i Gribskov og i NNP.</w:t>
            </w:r>
          </w:p>
          <w:p w14:paraId="644167F3" w14:textId="77777777" w:rsidR="00650883" w:rsidRPr="007401BF" w:rsidRDefault="00650883" w:rsidP="00B84D4A"/>
        </w:tc>
      </w:tr>
      <w:tr w:rsidR="00DE5B6B" w:rsidRPr="007401BF" w14:paraId="39B056BE" w14:textId="77777777" w:rsidTr="00DE5B6B">
        <w:trPr>
          <w:trHeight w:val="273"/>
        </w:trPr>
        <w:tc>
          <w:tcPr>
            <w:tcW w:w="730" w:type="dxa"/>
          </w:tcPr>
          <w:p w14:paraId="271A7090" w14:textId="77777777" w:rsidR="00DE5B6B" w:rsidRPr="007401BF" w:rsidRDefault="00DE5B6B" w:rsidP="00E951B2"/>
        </w:tc>
        <w:tc>
          <w:tcPr>
            <w:tcW w:w="541" w:type="dxa"/>
          </w:tcPr>
          <w:p w14:paraId="3C5CFF5B" w14:textId="77777777" w:rsidR="00DE5B6B" w:rsidRPr="007401BF" w:rsidRDefault="00DE5B6B" w:rsidP="00E951B2">
            <w:r w:rsidRPr="007401BF">
              <w:t>4</w:t>
            </w:r>
          </w:p>
        </w:tc>
        <w:tc>
          <w:tcPr>
            <w:tcW w:w="7938" w:type="dxa"/>
          </w:tcPr>
          <w:p w14:paraId="56BD24FE" w14:textId="77777777" w:rsidR="00DE5B6B" w:rsidRPr="007401BF" w:rsidRDefault="00B84D4A" w:rsidP="00E951B2">
            <w:pPr>
              <w:rPr>
                <w:i/>
              </w:rPr>
            </w:pPr>
            <w:r w:rsidRPr="007401BF">
              <w:rPr>
                <w:i/>
              </w:rPr>
              <w:t>Hjortevildtet i naturnationalparken</w:t>
            </w:r>
            <w:r w:rsidR="00E937C6" w:rsidRPr="007401BF">
              <w:rPr>
                <w:i/>
              </w:rPr>
              <w:t xml:space="preserve"> v. Jens Bach</w:t>
            </w:r>
          </w:p>
          <w:p w14:paraId="3141036F" w14:textId="77777777" w:rsidR="00DE5B6B" w:rsidRPr="007401BF" w:rsidRDefault="00DE5B6B" w:rsidP="00E951B2"/>
          <w:p w14:paraId="262D8707" w14:textId="0E8670F1" w:rsidR="00CF6131" w:rsidRPr="007401BF" w:rsidRDefault="00FE6A3F" w:rsidP="00E951B2">
            <w:r w:rsidRPr="007401BF">
              <w:t xml:space="preserve">De arter, som </w:t>
            </w:r>
            <w:r w:rsidR="00CF6131" w:rsidRPr="007401BF">
              <w:t>findes i NNP området i dag: Rådyr</w:t>
            </w:r>
            <w:r w:rsidR="00422296" w:rsidRPr="007401BF">
              <w:t xml:space="preserve"> (hjemmehørende) samt </w:t>
            </w:r>
            <w:r w:rsidR="00CF6131" w:rsidRPr="007401BF">
              <w:t xml:space="preserve">dådyr og </w:t>
            </w:r>
            <w:proofErr w:type="spellStart"/>
            <w:r w:rsidR="00CF6131" w:rsidRPr="007401BF">
              <w:t>sika</w:t>
            </w:r>
            <w:proofErr w:type="spellEnd"/>
            <w:r w:rsidR="00422296" w:rsidRPr="007401BF">
              <w:t xml:space="preserve"> som er udsat i hhv. middelalderen og for ca. 100 år siden</w:t>
            </w:r>
            <w:r w:rsidR="00CF6131" w:rsidRPr="007401BF">
              <w:t>.</w:t>
            </w:r>
            <w:r w:rsidR="00946867" w:rsidRPr="007401BF">
              <w:t xml:space="preserve"> Hvad er deres biologi, hvordan lever de i området</w:t>
            </w:r>
            <w:r w:rsidR="006B415C" w:rsidRPr="007401BF">
              <w:t xml:space="preserve">, </w:t>
            </w:r>
            <w:r w:rsidR="00946867" w:rsidRPr="007401BF">
              <w:t>og hvordan er de blevet forvaltet hidtil</w:t>
            </w:r>
            <w:r w:rsidR="006B415C" w:rsidRPr="007401BF">
              <w:t>?</w:t>
            </w:r>
          </w:p>
          <w:p w14:paraId="3BA1D8E2" w14:textId="77777777" w:rsidR="00FE6A3F" w:rsidRPr="007401BF" w:rsidRDefault="00FE6A3F" w:rsidP="00E951B2"/>
          <w:p w14:paraId="4B0A1890" w14:textId="33FE02A3" w:rsidR="00FE6A3F" w:rsidRPr="007401BF" w:rsidRDefault="00FE6A3F" w:rsidP="00E951B2">
            <w:r w:rsidRPr="007401BF">
              <w:t xml:space="preserve">Det hjortevildt, som sættes ud: </w:t>
            </w:r>
            <w:r w:rsidR="00422296" w:rsidRPr="007401BF">
              <w:t xml:space="preserve">Krondyr, som hentes fra Jægersborg Dyrehave (en oprindelig dansk stamme) og elge, som hentes/genindføres fra svenske elgparker. Jens fortalte om dyrenes flytning og hvilke faciliteter der </w:t>
            </w:r>
            <w:r w:rsidR="0028490E" w:rsidRPr="007401BF">
              <w:t xml:space="preserve">er </w:t>
            </w:r>
            <w:r w:rsidR="00AE3F64" w:rsidRPr="007401BF">
              <w:t xml:space="preserve">relevante ved </w:t>
            </w:r>
            <w:r w:rsidR="00422296" w:rsidRPr="007401BF">
              <w:t xml:space="preserve">modtagelse af </w:t>
            </w:r>
            <w:r w:rsidR="00AE3F64" w:rsidRPr="007401BF">
              <w:t xml:space="preserve">især elgene, hvor udsætningen i NNP skar gradvist over flere måneder. </w:t>
            </w:r>
          </w:p>
          <w:p w14:paraId="5D5D2A92" w14:textId="77777777" w:rsidR="002D3C4C" w:rsidRPr="007401BF" w:rsidRDefault="002D3C4C" w:rsidP="00E951B2"/>
          <w:p w14:paraId="2766D158" w14:textId="5DC6C1C5" w:rsidR="00AE3F64" w:rsidRPr="007401BF" w:rsidRDefault="002D3C4C" w:rsidP="00E951B2">
            <w:r w:rsidRPr="007401BF">
              <w:t>Jens præsenterede principperne omkring fastlæggelsen af græsningstrykket og sammensætningen af græss</w:t>
            </w:r>
            <w:r w:rsidR="00E937C6" w:rsidRPr="007401BF">
              <w:t>ende dyr i NNP</w:t>
            </w:r>
            <w:r w:rsidR="0028490E" w:rsidRPr="007401BF">
              <w:t xml:space="preserve"> i forhold til hvordan hver art har sin egen økologiske rolle</w:t>
            </w:r>
            <w:r w:rsidR="00AE3F64" w:rsidRPr="007401BF">
              <w:t>. Den sigtelinje for græsningstryk, som er beskrevet i projektbeskrivelsen ligger på omkring 70 kg dyr per hektar.</w:t>
            </w:r>
            <w:r w:rsidR="00F42A52" w:rsidRPr="007401BF">
              <w:t xml:space="preserve"> </w:t>
            </w:r>
            <w:r w:rsidR="00AE3F64" w:rsidRPr="007401BF">
              <w:t xml:space="preserve">Det har hele tiden været planen at starte </w:t>
            </w:r>
            <w:r w:rsidR="0061782E" w:rsidRPr="007401BF">
              <w:t xml:space="preserve">”forsigtigt” </w:t>
            </w:r>
            <w:r w:rsidR="00AE3F64" w:rsidRPr="007401BF">
              <w:t xml:space="preserve">med et lavt græsningstryk og gradvist opbygge bestandene. Det er Naturstyrelsens vurdering, at det aktuelle fødegrundlag i NNP Gribskov giver grundlag for et græsningstryk på 30-40 kg dyr per hektar, </w:t>
            </w:r>
            <w:r w:rsidR="0061782E" w:rsidRPr="007401BF">
              <w:t>og</w:t>
            </w:r>
            <w:r w:rsidR="00AE3F64" w:rsidRPr="007401BF">
              <w:t xml:space="preserve"> at </w:t>
            </w:r>
            <w:r w:rsidR="0061782E" w:rsidRPr="007401BF">
              <w:t xml:space="preserve">fødegrundlaget </w:t>
            </w:r>
            <w:r w:rsidR="00AE3F64" w:rsidRPr="007401BF">
              <w:t>vil ændre sig i takt med dyrenes påvirkning af området.</w:t>
            </w:r>
          </w:p>
          <w:p w14:paraId="13E7E3F3" w14:textId="32BAAA53" w:rsidR="00AE3F64" w:rsidRPr="007401BF" w:rsidRDefault="00AE3F64" w:rsidP="00E951B2"/>
          <w:p w14:paraId="3E24FAAF" w14:textId="1A16C408" w:rsidR="00AE3F64" w:rsidRPr="007401BF" w:rsidRDefault="00AE3F64" w:rsidP="00E951B2">
            <w:r w:rsidRPr="007401BF">
              <w:t xml:space="preserve">Under hensyn til den verserende sag om hegnets </w:t>
            </w:r>
            <w:r w:rsidR="0028490E" w:rsidRPr="007401BF">
              <w:t xml:space="preserve">placeringstilladelse </w:t>
            </w:r>
            <w:r w:rsidRPr="007401BF">
              <w:t>i Planklagenævnet og den udestående afgørelse om placeringstilladelse fra Hillerød Kommune</w:t>
            </w:r>
            <w:r w:rsidR="007B7D3A" w:rsidRPr="007401BF">
              <w:t>,</w:t>
            </w:r>
            <w:r w:rsidRPr="007401BF">
              <w:t xml:space="preserve"> er det forventningen, at de første elge vil kunne komme til Gribskov i efteråret 2026 med udsætning i NNP i 2027.</w:t>
            </w:r>
          </w:p>
          <w:p w14:paraId="61BDF08F" w14:textId="77777777" w:rsidR="00AE3F64" w:rsidRPr="007401BF" w:rsidRDefault="00AE3F64" w:rsidP="00E951B2"/>
          <w:p w14:paraId="7788EE52" w14:textId="12105312" w:rsidR="0056260D" w:rsidRDefault="00AE3F64" w:rsidP="00E951B2">
            <w:r w:rsidRPr="007401BF">
              <w:t xml:space="preserve">Afslutningsvist fortalte Jens om </w:t>
            </w:r>
            <w:r w:rsidR="0056260D" w:rsidRPr="007401BF">
              <w:t>de regler og principper</w:t>
            </w:r>
            <w:r w:rsidR="006B415C" w:rsidRPr="007401BF">
              <w:t>,</w:t>
            </w:r>
            <w:r w:rsidR="0056260D" w:rsidRPr="007401BF">
              <w:t xml:space="preserve"> som gør sig gældende for </w:t>
            </w:r>
            <w:r w:rsidR="00E25050" w:rsidRPr="007401BF">
              <w:t xml:space="preserve">forvaltningen </w:t>
            </w:r>
            <w:r w:rsidR="0056260D" w:rsidRPr="007401BF">
              <w:t>hjortevildtet.</w:t>
            </w:r>
          </w:p>
          <w:p w14:paraId="174F9123" w14:textId="109757D5" w:rsidR="007401BF" w:rsidRDefault="007401BF" w:rsidP="00E951B2"/>
          <w:p w14:paraId="5B2BC84F" w14:textId="55A99B4B" w:rsidR="00AE3F64" w:rsidRPr="007401BF" w:rsidRDefault="007401BF" w:rsidP="007401BF">
            <w:r>
              <w:t>Jens’ slides er vedlagt som bilag.</w:t>
            </w:r>
            <w:bookmarkStart w:id="0" w:name="_GoBack"/>
            <w:bookmarkEnd w:id="0"/>
          </w:p>
        </w:tc>
      </w:tr>
      <w:tr w:rsidR="00DE5B6B" w:rsidRPr="007401BF" w14:paraId="209E54A7" w14:textId="77777777" w:rsidTr="00DE5B6B">
        <w:trPr>
          <w:trHeight w:val="273"/>
        </w:trPr>
        <w:tc>
          <w:tcPr>
            <w:tcW w:w="730" w:type="dxa"/>
          </w:tcPr>
          <w:p w14:paraId="3CFC7AE9" w14:textId="77777777" w:rsidR="00DE5B6B" w:rsidRPr="007401BF" w:rsidRDefault="00DE5B6B" w:rsidP="00E951B2"/>
        </w:tc>
        <w:tc>
          <w:tcPr>
            <w:tcW w:w="541" w:type="dxa"/>
          </w:tcPr>
          <w:p w14:paraId="3D0405DA" w14:textId="77777777" w:rsidR="00DE5B6B" w:rsidRPr="007401BF" w:rsidRDefault="00B84D4A" w:rsidP="00E951B2">
            <w:r w:rsidRPr="007401BF">
              <w:t>5</w:t>
            </w:r>
          </w:p>
        </w:tc>
        <w:tc>
          <w:tcPr>
            <w:tcW w:w="7938" w:type="dxa"/>
          </w:tcPr>
          <w:p w14:paraId="5E61416D" w14:textId="77777777" w:rsidR="00DE5B6B" w:rsidRPr="007401BF" w:rsidRDefault="00B84D4A" w:rsidP="00E951B2">
            <w:pPr>
              <w:rPr>
                <w:i/>
              </w:rPr>
            </w:pPr>
            <w:r w:rsidRPr="007401BF">
              <w:rPr>
                <w:i/>
              </w:rPr>
              <w:t>Status for baseline for biodiversitet</w:t>
            </w:r>
            <w:r w:rsidR="0028140F" w:rsidRPr="007401BF">
              <w:rPr>
                <w:i/>
              </w:rPr>
              <w:t xml:space="preserve"> v. Anna Thormann</w:t>
            </w:r>
          </w:p>
          <w:p w14:paraId="5417EC81" w14:textId="77777777" w:rsidR="00DE5B6B" w:rsidRPr="007401BF" w:rsidRDefault="00DE5B6B" w:rsidP="00E951B2"/>
          <w:p w14:paraId="34D8FF02" w14:textId="77777777" w:rsidR="00950DDA" w:rsidRPr="007401BF" w:rsidRDefault="0028140F" w:rsidP="00E951B2">
            <w:r w:rsidRPr="007401BF">
              <w:t xml:space="preserve">Bestyrelsen fik </w:t>
            </w:r>
            <w:r w:rsidR="00950DDA" w:rsidRPr="007401BF">
              <w:t xml:space="preserve">et rids af </w:t>
            </w:r>
            <w:r w:rsidR="00D15353" w:rsidRPr="007401BF">
              <w:t>feltsæsonens aktiviteter</w:t>
            </w:r>
            <w:r w:rsidR="00E937C6" w:rsidRPr="007401BF">
              <w:t xml:space="preserve"> ift. </w:t>
            </w:r>
            <w:r w:rsidRPr="007401BF">
              <w:t xml:space="preserve">blandt andet </w:t>
            </w:r>
            <w:r w:rsidR="00E937C6" w:rsidRPr="007401BF">
              <w:t xml:space="preserve">den rødlisteeftersøgning, som blev præsenteret på et tidligere møde. Endvidere fik bestyrelsen et kort indblik i den mængde af data, </w:t>
            </w:r>
            <w:r w:rsidR="00D15353" w:rsidRPr="007401BF">
              <w:t xml:space="preserve">der vil kunne lægges til grund for en effektmåling.  </w:t>
            </w:r>
          </w:p>
          <w:p w14:paraId="03BBCA05" w14:textId="77777777" w:rsidR="00E937C6" w:rsidRPr="007401BF" w:rsidRDefault="00E937C6" w:rsidP="00E951B2"/>
          <w:p w14:paraId="5641D092" w14:textId="1679B007" w:rsidR="00E937C6" w:rsidRPr="007401BF" w:rsidRDefault="00E937C6" w:rsidP="00E951B2">
            <w:r w:rsidRPr="007401BF">
              <w:t>Bestyrelsen understregede vigtigheden af, at der sker en opfølgning på udviklingen af biodiversiteten i området</w:t>
            </w:r>
            <w:r w:rsidR="006B415C" w:rsidRPr="007401BF">
              <w:t>,</w:t>
            </w:r>
            <w:r w:rsidRPr="007401BF">
              <w:t xml:space="preserve"> og at der sikres mulighed for at kunne sammenholde udviklingen i NNP med udviklingen i skovene omkring NNP.</w:t>
            </w:r>
          </w:p>
          <w:p w14:paraId="35EB5811" w14:textId="77777777" w:rsidR="00950DDA" w:rsidRPr="007401BF" w:rsidRDefault="00950DDA" w:rsidP="00E951B2"/>
        </w:tc>
      </w:tr>
      <w:tr w:rsidR="00B84D4A" w:rsidRPr="007401BF" w14:paraId="6DCD4366" w14:textId="77777777" w:rsidTr="00DE5B6B">
        <w:trPr>
          <w:trHeight w:val="273"/>
        </w:trPr>
        <w:tc>
          <w:tcPr>
            <w:tcW w:w="730" w:type="dxa"/>
          </w:tcPr>
          <w:p w14:paraId="7522414A" w14:textId="77777777" w:rsidR="00B84D4A" w:rsidRPr="007401BF" w:rsidRDefault="00B84D4A" w:rsidP="00E951B2"/>
        </w:tc>
        <w:tc>
          <w:tcPr>
            <w:tcW w:w="541" w:type="dxa"/>
          </w:tcPr>
          <w:p w14:paraId="3E2F9DAF" w14:textId="77777777" w:rsidR="00B84D4A" w:rsidRPr="007401BF" w:rsidRDefault="00B84D4A" w:rsidP="00E951B2">
            <w:r w:rsidRPr="007401BF">
              <w:t>6</w:t>
            </w:r>
          </w:p>
        </w:tc>
        <w:tc>
          <w:tcPr>
            <w:tcW w:w="7938" w:type="dxa"/>
          </w:tcPr>
          <w:p w14:paraId="43C10855" w14:textId="77777777" w:rsidR="00E937C6" w:rsidRPr="007401BF" w:rsidRDefault="00B84D4A" w:rsidP="00E951B2">
            <w:pPr>
              <w:rPr>
                <w:i/>
              </w:rPr>
            </w:pPr>
            <w:r w:rsidRPr="007401BF">
              <w:rPr>
                <w:i/>
              </w:rPr>
              <w:t>Eventuelt</w:t>
            </w:r>
          </w:p>
          <w:p w14:paraId="5F6982D6" w14:textId="77777777" w:rsidR="00B84D4A" w:rsidRPr="007401BF" w:rsidRDefault="00B84D4A" w:rsidP="00E951B2"/>
        </w:tc>
      </w:tr>
      <w:tr w:rsidR="00DE5B6B" w:rsidRPr="007401BF" w14:paraId="1220A514" w14:textId="77777777" w:rsidTr="00DE5B6B">
        <w:trPr>
          <w:trHeight w:val="273"/>
        </w:trPr>
        <w:tc>
          <w:tcPr>
            <w:tcW w:w="730" w:type="dxa"/>
          </w:tcPr>
          <w:p w14:paraId="769FA353" w14:textId="77777777" w:rsidR="00DE5B6B" w:rsidRPr="007401BF" w:rsidRDefault="00DE5B6B" w:rsidP="00E951B2">
            <w:r w:rsidRPr="007401BF">
              <w:t>1</w:t>
            </w:r>
            <w:r w:rsidR="00B84D4A" w:rsidRPr="007401BF">
              <w:t>9</w:t>
            </w:r>
            <w:r w:rsidRPr="007401BF">
              <w:t>:00</w:t>
            </w:r>
          </w:p>
        </w:tc>
        <w:tc>
          <w:tcPr>
            <w:tcW w:w="541" w:type="dxa"/>
          </w:tcPr>
          <w:p w14:paraId="6549B058" w14:textId="77777777" w:rsidR="00DE5B6B" w:rsidRPr="007401BF" w:rsidRDefault="00DE5B6B" w:rsidP="00E951B2"/>
        </w:tc>
        <w:tc>
          <w:tcPr>
            <w:tcW w:w="7938" w:type="dxa"/>
          </w:tcPr>
          <w:p w14:paraId="56FF1049" w14:textId="77777777" w:rsidR="00DE5B6B" w:rsidRPr="007401BF" w:rsidRDefault="00DE5B6B" w:rsidP="00E951B2"/>
        </w:tc>
      </w:tr>
    </w:tbl>
    <w:tbl>
      <w:tblPr>
        <w:tblStyle w:val="Tabel-Gitter"/>
        <w:tblpPr w:leftFromText="141" w:rightFromText="141" w:vertAnchor="text" w:tblpY="1"/>
        <w:tblOverlap w:val="never"/>
        <w:tblW w:w="9073" w:type="dxa"/>
        <w:tblLayout w:type="fixed"/>
        <w:tblLook w:val="04A0" w:firstRow="1" w:lastRow="0" w:firstColumn="1" w:lastColumn="0" w:noHBand="0" w:noVBand="1"/>
      </w:tblPr>
      <w:tblGrid>
        <w:gridCol w:w="9073"/>
      </w:tblGrid>
      <w:tr w:rsidR="00DF0B64" w:rsidRPr="007401BF" w14:paraId="5865A593" w14:textId="77777777" w:rsidTr="00B84D4A">
        <w:trPr>
          <w:trHeight w:val="300"/>
        </w:trPr>
        <w:tc>
          <w:tcPr>
            <w:tcW w:w="9073" w:type="dxa"/>
            <w:tcBorders>
              <w:top w:val="nil"/>
              <w:left w:val="nil"/>
              <w:bottom w:val="nil"/>
              <w:right w:val="nil"/>
            </w:tcBorders>
            <w:noWrap/>
          </w:tcPr>
          <w:p w14:paraId="09699A9B" w14:textId="77777777" w:rsidR="00DF0B64" w:rsidRPr="007401BF" w:rsidRDefault="00DF0B64" w:rsidP="00DF0B64">
            <w:pPr>
              <w:spacing w:line="240" w:lineRule="auto"/>
              <w:rPr>
                <w:rFonts w:asciiTheme="minorHAnsi" w:hAnsiTheme="minorHAnsi" w:cs="Calibri"/>
                <w:color w:val="000000"/>
                <w:highlight w:val="yellow"/>
              </w:rPr>
            </w:pPr>
          </w:p>
          <w:p w14:paraId="0ADCEC65" w14:textId="518B2440" w:rsidR="00DF0B64" w:rsidRPr="007401BF" w:rsidRDefault="00D1206E" w:rsidP="00F42A52">
            <w:pPr>
              <w:rPr>
                <w:b/>
              </w:rPr>
            </w:pPr>
            <w:r w:rsidRPr="007401BF">
              <w:rPr>
                <w:rFonts w:asciiTheme="minorHAnsi" w:hAnsiTheme="minorHAnsi" w:cs="Calibri"/>
                <w:b/>
                <w:color w:val="000000"/>
              </w:rPr>
              <w:t xml:space="preserve">Næste møde er den </w:t>
            </w:r>
            <w:r w:rsidR="00B84D4A" w:rsidRPr="007401BF">
              <w:rPr>
                <w:rFonts w:asciiTheme="minorHAnsi" w:hAnsiTheme="minorHAnsi" w:cs="Calibri"/>
                <w:b/>
                <w:color w:val="000000"/>
              </w:rPr>
              <w:t>24</w:t>
            </w:r>
            <w:r w:rsidRPr="007401BF">
              <w:rPr>
                <w:b/>
              </w:rPr>
              <w:t xml:space="preserve">. </w:t>
            </w:r>
            <w:r w:rsidR="00B84D4A" w:rsidRPr="007401BF">
              <w:rPr>
                <w:b/>
              </w:rPr>
              <w:t>november</w:t>
            </w:r>
            <w:r w:rsidRPr="007401BF">
              <w:rPr>
                <w:b/>
              </w:rPr>
              <w:t xml:space="preserve"> kl. 17-19</w:t>
            </w:r>
          </w:p>
        </w:tc>
      </w:tr>
    </w:tbl>
    <w:p w14:paraId="4E8DCBCC" w14:textId="77777777" w:rsidR="00A123F0" w:rsidRPr="007401BF" w:rsidRDefault="00A123F0" w:rsidP="00F42A52"/>
    <w:sectPr w:rsidR="00A123F0" w:rsidRPr="007401BF" w:rsidSect="007A04FE">
      <w:headerReference w:type="even" r:id="rId10"/>
      <w:headerReference w:type="default" r:id="rId11"/>
      <w:footerReference w:type="even" r:id="rId12"/>
      <w:footerReference w:type="default" r:id="rId13"/>
      <w:headerReference w:type="first" r:id="rId14"/>
      <w:footerReference w:type="first" r:id="rId15"/>
      <w:pgSz w:w="11906" w:h="16838" w:code="9"/>
      <w:pgMar w:top="2041" w:right="1418" w:bottom="1701"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11FDA" w14:textId="77777777" w:rsidR="00785EA0" w:rsidRDefault="00785EA0">
      <w:r>
        <w:separator/>
      </w:r>
    </w:p>
  </w:endnote>
  <w:endnote w:type="continuationSeparator" w:id="0">
    <w:p w14:paraId="6F9AA656" w14:textId="77777777" w:rsidR="00785EA0" w:rsidRDefault="00785EA0">
      <w:r>
        <w:continuationSeparator/>
      </w:r>
    </w:p>
  </w:endnote>
  <w:endnote w:type="continuationNotice" w:id="1">
    <w:p w14:paraId="72C72D6F" w14:textId="77777777" w:rsidR="00785EA0" w:rsidRDefault="00785E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5E6C" w14:textId="77777777" w:rsidR="002D2EF9" w:rsidRDefault="002D2EF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6BD38AB" w14:textId="77777777" w:rsidR="002D2EF9" w:rsidRDefault="002D2EF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17BCD" w14:textId="4F123099" w:rsidR="002D2EF9" w:rsidRDefault="002D2EF9" w:rsidP="00BC1C77">
    <w:pPr>
      <w:pStyle w:val="Sidefod"/>
      <w:ind w:right="0"/>
      <w:jc w:val="right"/>
    </w:pPr>
    <w:r>
      <w:rPr>
        <w:rStyle w:val="Sidetal"/>
      </w:rPr>
      <w:fldChar w:fldCharType="begin"/>
    </w:r>
    <w:r>
      <w:rPr>
        <w:rStyle w:val="Sidetal"/>
      </w:rPr>
      <w:instrText xml:space="preserve"> PAGE </w:instrText>
    </w:r>
    <w:r>
      <w:rPr>
        <w:rStyle w:val="Sidetal"/>
      </w:rPr>
      <w:fldChar w:fldCharType="separate"/>
    </w:r>
    <w:r w:rsidR="006B415C">
      <w:rPr>
        <w:rStyle w:val="Sidetal"/>
        <w:noProof/>
      </w:rPr>
      <w:t>4</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5D20" w14:textId="77777777" w:rsidR="002D2EF9" w:rsidRPr="007401BF" w:rsidRDefault="002D2EF9" w:rsidP="003C38D0">
    <w:pPr>
      <w:pStyle w:val="Template-Address"/>
    </w:pPr>
    <w:bookmarkStart w:id="21" w:name="OFF_Institution"/>
    <w:bookmarkStart w:id="22" w:name="OFF_InstitutionHIF"/>
    <w:bookmarkStart w:id="23" w:name="XIF_MMFirstAddressLine"/>
    <w:r w:rsidRPr="003C38D0">
      <w:t>Naturstyrelsen</w:t>
    </w:r>
    <w:bookmarkEnd w:id="21"/>
    <w:r w:rsidRPr="003C38D0">
      <w:t xml:space="preserve"> </w:t>
    </w:r>
    <w:bookmarkEnd w:id="22"/>
    <w:r w:rsidRPr="007401BF">
      <w:t xml:space="preserve">• </w:t>
    </w:r>
    <w:bookmarkStart w:id="24" w:name="OFF_AddressA"/>
    <w:bookmarkStart w:id="25" w:name="OFF_AddressAHIF"/>
    <w:r w:rsidRPr="003C38D0">
      <w:t>Gillelejevej 2 B</w:t>
    </w:r>
    <w:bookmarkEnd w:id="24"/>
    <w:r w:rsidRPr="003C38D0">
      <w:t xml:space="preserve"> </w:t>
    </w:r>
    <w:bookmarkEnd w:id="25"/>
    <w:r w:rsidRPr="007401BF">
      <w:t xml:space="preserve">• </w:t>
    </w:r>
    <w:bookmarkStart w:id="26" w:name="OFF_AddressB"/>
    <w:bookmarkStart w:id="27" w:name="OFF_AddressBHIF"/>
    <w:r w:rsidRPr="003C38D0">
      <w:t>Ostrupgård</w:t>
    </w:r>
    <w:bookmarkEnd w:id="26"/>
    <w:r w:rsidRPr="003C38D0">
      <w:t xml:space="preserve"> </w:t>
    </w:r>
    <w:bookmarkEnd w:id="27"/>
    <w:r w:rsidRPr="007401BF">
      <w:rPr>
        <w:vanish/>
      </w:rPr>
      <w:t xml:space="preserve">• </w:t>
    </w:r>
    <w:bookmarkStart w:id="28" w:name="OFF_AddressC"/>
    <w:bookmarkStart w:id="29" w:name="OFF_AddressCHIF"/>
    <w:bookmarkEnd w:id="28"/>
    <w:r w:rsidRPr="003C38D0">
      <w:rPr>
        <w:vanish/>
      </w:rPr>
      <w:t xml:space="preserve"> </w:t>
    </w:r>
    <w:bookmarkEnd w:id="29"/>
    <w:r w:rsidRPr="007401BF">
      <w:t xml:space="preserve">• </w:t>
    </w:r>
    <w:bookmarkStart w:id="30" w:name="OFF_AddressD"/>
    <w:bookmarkStart w:id="31" w:name="OFF_AddressDHIF"/>
    <w:r w:rsidRPr="003C38D0">
      <w:t>3230</w:t>
    </w:r>
    <w:bookmarkEnd w:id="30"/>
    <w:r w:rsidRPr="003C38D0">
      <w:t xml:space="preserve"> </w:t>
    </w:r>
    <w:bookmarkStart w:id="32" w:name="OFF_City"/>
    <w:r w:rsidRPr="003C38D0">
      <w:t>Græsted</w:t>
    </w:r>
    <w:bookmarkEnd w:id="32"/>
    <w:r w:rsidRPr="003C38D0">
      <w:t xml:space="preserve"> </w:t>
    </w:r>
    <w:bookmarkEnd w:id="31"/>
  </w:p>
  <w:p w14:paraId="43CB4D7F" w14:textId="27287949" w:rsidR="002D2EF9" w:rsidRPr="007401BF" w:rsidRDefault="007401BF" w:rsidP="003C38D0">
    <w:pPr>
      <w:pStyle w:val="Template-Address"/>
    </w:pPr>
    <w:bookmarkStart w:id="33" w:name="OFF_PhoneHIF"/>
    <w:bookmarkStart w:id="34" w:name="XIF_MMSecondAddressLine"/>
    <w:bookmarkStart w:id="35" w:name="LAN_Phone"/>
    <w:bookmarkEnd w:id="23"/>
    <w:r w:rsidRPr="007401BF">
      <w:t>Tlf.</w:t>
    </w:r>
    <w:bookmarkEnd w:id="35"/>
    <w:r w:rsidR="002D2EF9" w:rsidRPr="007401BF">
      <w:t xml:space="preserve"> </w:t>
    </w:r>
    <w:bookmarkStart w:id="36" w:name="OFF_Phone"/>
    <w:r w:rsidR="002D2EF9" w:rsidRPr="007401BF">
      <w:t>72 54 30 00</w:t>
    </w:r>
    <w:bookmarkEnd w:id="36"/>
    <w:r w:rsidR="002D2EF9" w:rsidRPr="007401BF">
      <w:t xml:space="preserve"> </w:t>
    </w:r>
    <w:bookmarkEnd w:id="33"/>
    <w:r w:rsidR="002D2EF9" w:rsidRPr="007401BF">
      <w:t xml:space="preserve">• </w:t>
    </w:r>
    <w:bookmarkStart w:id="37" w:name="OFF_FaxHIF"/>
    <w:bookmarkStart w:id="38" w:name="LAN_Fax"/>
    <w:r w:rsidRPr="007401BF">
      <w:t>Fax</w:t>
    </w:r>
    <w:bookmarkEnd w:id="38"/>
    <w:r w:rsidR="002D2EF9" w:rsidRPr="007401BF">
      <w:t xml:space="preserve"> </w:t>
    </w:r>
    <w:bookmarkStart w:id="39" w:name="OFF_Fax"/>
    <w:r w:rsidR="002D2EF9" w:rsidRPr="007401BF">
      <w:t>48 46 56 01</w:t>
    </w:r>
    <w:bookmarkEnd w:id="39"/>
    <w:r w:rsidR="002D2EF9" w:rsidRPr="007401BF">
      <w:t xml:space="preserve"> </w:t>
    </w:r>
    <w:bookmarkEnd w:id="37"/>
    <w:r w:rsidR="002D2EF9" w:rsidRPr="007401BF">
      <w:t xml:space="preserve">• </w:t>
    </w:r>
    <w:bookmarkStart w:id="40" w:name="OFF_CVRHIF"/>
    <w:r w:rsidR="002D2EF9" w:rsidRPr="007401BF">
      <w:t xml:space="preserve">CVR </w:t>
    </w:r>
    <w:bookmarkStart w:id="41" w:name="OFF_CVR"/>
    <w:r w:rsidR="002D2EF9" w:rsidRPr="007401BF">
      <w:t>33157274</w:t>
    </w:r>
    <w:bookmarkEnd w:id="41"/>
    <w:r w:rsidR="002D2EF9" w:rsidRPr="007401BF">
      <w:t xml:space="preserve"> </w:t>
    </w:r>
    <w:bookmarkEnd w:id="40"/>
    <w:r w:rsidR="002D2EF9" w:rsidRPr="007401BF">
      <w:t xml:space="preserve">• </w:t>
    </w:r>
    <w:bookmarkStart w:id="42" w:name="OFF_EANHIF"/>
    <w:r w:rsidR="002D2EF9" w:rsidRPr="007401BF">
      <w:t xml:space="preserve">EAN </w:t>
    </w:r>
    <w:bookmarkStart w:id="43" w:name="OFF_EAN"/>
    <w:r w:rsidR="002D2EF9" w:rsidRPr="007401BF">
      <w:t>5798000870130</w:t>
    </w:r>
    <w:bookmarkEnd w:id="43"/>
    <w:r w:rsidR="002D2EF9" w:rsidRPr="007401BF">
      <w:t xml:space="preserve"> </w:t>
    </w:r>
    <w:bookmarkEnd w:id="42"/>
    <w:r w:rsidR="002D2EF9" w:rsidRPr="007401BF">
      <w:t xml:space="preserve">• </w:t>
    </w:r>
    <w:bookmarkStart w:id="44" w:name="OFF_Email"/>
    <w:bookmarkStart w:id="45" w:name="OFF_EmailHIF"/>
    <w:r w:rsidR="002D2EF9" w:rsidRPr="007401BF">
      <w:t>nsj@nst.dk</w:t>
    </w:r>
    <w:bookmarkEnd w:id="44"/>
    <w:r w:rsidR="002D2EF9" w:rsidRPr="007401BF">
      <w:t xml:space="preserve"> </w:t>
    </w:r>
    <w:bookmarkEnd w:id="45"/>
    <w:r w:rsidR="002D2EF9" w:rsidRPr="007401BF">
      <w:t xml:space="preserve">• </w:t>
    </w:r>
    <w:bookmarkStart w:id="46" w:name="OFF_Web"/>
    <w:bookmarkStart w:id="47" w:name="OFF_WebHIF"/>
    <w:r w:rsidR="002D2EF9" w:rsidRPr="007401BF">
      <w:t>www.nst.dk</w:t>
    </w:r>
    <w:bookmarkEnd w:id="46"/>
    <w:r w:rsidR="002D2EF9" w:rsidRPr="007401BF">
      <w:t xml:space="preserve"> </w:t>
    </w:r>
    <w:bookmarkEnd w:id="34"/>
    <w:bookmarkEnd w:id="47"/>
  </w:p>
  <w:p w14:paraId="6968D5CE" w14:textId="77777777" w:rsidR="002D2EF9" w:rsidRPr="007401BF" w:rsidRDefault="002D2EF9" w:rsidP="003C38D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E8832" w14:textId="77777777" w:rsidR="00785EA0" w:rsidRDefault="00785EA0">
      <w:r>
        <w:separator/>
      </w:r>
    </w:p>
  </w:footnote>
  <w:footnote w:type="continuationSeparator" w:id="0">
    <w:p w14:paraId="4CF81984" w14:textId="77777777" w:rsidR="00785EA0" w:rsidRDefault="00785EA0">
      <w:r>
        <w:continuationSeparator/>
      </w:r>
    </w:p>
  </w:footnote>
  <w:footnote w:type="continuationNotice" w:id="1">
    <w:p w14:paraId="0C15B37A" w14:textId="77777777" w:rsidR="00785EA0" w:rsidRDefault="00785E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81A1" w14:textId="77777777" w:rsidR="007401BF" w:rsidRDefault="007401B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E50B1" w14:textId="77777777" w:rsidR="002D2EF9" w:rsidRDefault="002D2EF9">
    <w:pPr>
      <w:pStyle w:val="Sidehoved"/>
    </w:pPr>
    <w:bookmarkStart w:id="1" w:name="BIT_PrimaryHeader"/>
  </w:p>
  <w:bookmarkEnd w:id="1"/>
  <w:p w14:paraId="15AA7CE1" w14:textId="77777777" w:rsidR="002D2EF9" w:rsidRDefault="002D2EF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41170" w14:textId="77777777" w:rsidR="002D2EF9" w:rsidRPr="007E16E2" w:rsidRDefault="002D2EF9" w:rsidP="003C38D0">
    <w:pPr>
      <w:rPr>
        <w:lang w:val="en-GB"/>
      </w:rPr>
    </w:pPr>
    <w:bookmarkStart w:id="2" w:name="FLD_DocumentName"/>
    <w:r>
      <w:rPr>
        <w:noProof/>
      </w:rPr>
      <w:drawing>
        <wp:anchor distT="0" distB="0" distL="114300" distR="114300" simplePos="0" relativeHeight="251660288" behindDoc="0" locked="1" layoutInCell="1" allowOverlap="1" wp14:anchorId="20C9347F" wp14:editId="61EF9E56">
          <wp:simplePos x="0" y="0"/>
          <wp:positionH relativeFrom="rightMargin">
            <wp:align>right</wp:align>
          </wp:positionH>
          <wp:positionV relativeFrom="page">
            <wp:posOffset>431800</wp:posOffset>
          </wp:positionV>
          <wp:extent cx="2627626"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26" cy="527050"/>
                  </a:xfrm>
                  <a:prstGeom prst="rect">
                    <a:avLst/>
                  </a:prstGeom>
                </pic:spPr>
              </pic:pic>
            </a:graphicData>
          </a:graphic>
          <wp14:sizeRelH relativeFrom="page">
            <wp14:pctWidth>0</wp14:pctWidth>
          </wp14:sizeRelH>
          <wp14:sizeRelV relativeFrom="page">
            <wp14:pctHeight>0</wp14:pctHeight>
          </wp14:sizeRelV>
        </wp:anchor>
      </w:drawing>
    </w:r>
    <w:r w:rsidRPr="007E16E2">
      <w:rPr>
        <w:noProof/>
      </w:rPr>
      <mc:AlternateContent>
        <mc:Choice Requires="wps">
          <w:drawing>
            <wp:anchor distT="0" distB="0" distL="114300" distR="114300" simplePos="0" relativeHeight="251658240" behindDoc="0" locked="1" layoutInCell="1" allowOverlap="1" wp14:anchorId="409A3DE8" wp14:editId="7845C000">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2D2EF9" w14:paraId="4F9B8CCB" w14:textId="77777777">
                            <w:trPr>
                              <w:cantSplit/>
                              <w:trHeight w:val="2778"/>
                            </w:trPr>
                            <w:tc>
                              <w:tcPr>
                                <w:tcW w:w="2755" w:type="dxa"/>
                                <w:tcMar>
                                  <w:top w:w="34" w:type="dxa"/>
                                  <w:left w:w="0" w:type="dxa"/>
                                  <w:bottom w:w="28" w:type="dxa"/>
                                  <w:right w:w="0" w:type="dxa"/>
                                </w:tcMar>
                              </w:tcPr>
                              <w:p w14:paraId="26E3AE39" w14:textId="77777777" w:rsidR="002D2EF9" w:rsidRPr="003C38D0" w:rsidRDefault="002D2EF9">
                                <w:pPr>
                                  <w:pStyle w:val="Kolofontekst"/>
                                </w:pPr>
                                <w:bookmarkStart w:id="3" w:name="OFF_Department"/>
                                <w:bookmarkStart w:id="4" w:name="OFF_DepartmentHIF"/>
                                <w:r w:rsidRPr="003C38D0">
                                  <w:t>Nordsjælland</w:t>
                                </w:r>
                                <w:bookmarkEnd w:id="3"/>
                              </w:p>
                              <w:p w14:paraId="079F7BAE" w14:textId="75A07405" w:rsidR="002D2EF9" w:rsidRPr="007401BF" w:rsidRDefault="007401BF">
                                <w:pPr>
                                  <w:pStyle w:val="Kolofontekst"/>
                                </w:pPr>
                                <w:bookmarkStart w:id="5" w:name="sagsnrHIF"/>
                                <w:bookmarkStart w:id="6" w:name="LAN_CaseNo"/>
                                <w:bookmarkEnd w:id="4"/>
                                <w:r w:rsidRPr="007401BF">
                                  <w:t>J.nr.</w:t>
                                </w:r>
                                <w:bookmarkEnd w:id="6"/>
                                <w:r w:rsidR="002D2EF9" w:rsidRPr="007401BF">
                                  <w:t xml:space="preserve"> </w:t>
                                </w:r>
                                <w:bookmarkStart w:id="7" w:name="sagsnr"/>
                                <w:r w:rsidRPr="007401BF">
                                  <w:t>24/04691</w:t>
                                </w:r>
                                <w:bookmarkEnd w:id="7"/>
                              </w:p>
                              <w:p w14:paraId="0C5873D1" w14:textId="5DC38D0A" w:rsidR="002D2EF9" w:rsidRPr="003C38D0" w:rsidRDefault="007401BF">
                                <w:pPr>
                                  <w:pStyle w:val="Kolofontekst"/>
                                </w:pPr>
                                <w:bookmarkStart w:id="8" w:name="USR_InitialsHIF"/>
                                <w:bookmarkStart w:id="9" w:name="LAN_Ref"/>
                                <w:bookmarkEnd w:id="5"/>
                                <w:r>
                                  <w:t>Ref.</w:t>
                                </w:r>
                                <w:bookmarkEnd w:id="9"/>
                                <w:r w:rsidR="002D2EF9" w:rsidRPr="003C38D0">
                                  <w:t xml:space="preserve"> </w:t>
                                </w:r>
                                <w:bookmarkStart w:id="10" w:name="USR_Initials"/>
                                <w:r w:rsidR="002D2EF9" w:rsidRPr="003C38D0">
                                  <w:t>ANT</w:t>
                                </w:r>
                                <w:bookmarkEnd w:id="10"/>
                              </w:p>
                              <w:p w14:paraId="385FD5D8" w14:textId="41141ECB" w:rsidR="002D2EF9" w:rsidRDefault="007401BF" w:rsidP="00E951B2">
                                <w:pPr>
                                  <w:pStyle w:val="Kolofontekst"/>
                                </w:pPr>
                                <w:bookmarkStart w:id="11" w:name="FLD_DocumentDate"/>
                                <w:bookmarkEnd w:id="8"/>
                                <w:r>
                                  <w:t>Den 18. september 2025</w:t>
                                </w:r>
                                <w:bookmarkEnd w:id="11"/>
                              </w:p>
                            </w:tc>
                          </w:tr>
                        </w:tbl>
                        <w:p w14:paraId="1D7532F9" w14:textId="77777777" w:rsidR="002D2EF9" w:rsidRDefault="002D2EF9" w:rsidP="003C38D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A3DE8"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2D2EF9" w14:paraId="4F9B8CCB" w14:textId="77777777">
                      <w:trPr>
                        <w:cantSplit/>
                        <w:trHeight w:val="2778"/>
                      </w:trPr>
                      <w:tc>
                        <w:tcPr>
                          <w:tcW w:w="2755" w:type="dxa"/>
                          <w:tcMar>
                            <w:top w:w="34" w:type="dxa"/>
                            <w:left w:w="0" w:type="dxa"/>
                            <w:bottom w:w="28" w:type="dxa"/>
                            <w:right w:w="0" w:type="dxa"/>
                          </w:tcMar>
                        </w:tcPr>
                        <w:p w14:paraId="26E3AE39" w14:textId="77777777" w:rsidR="002D2EF9" w:rsidRPr="003C38D0" w:rsidRDefault="002D2EF9">
                          <w:pPr>
                            <w:pStyle w:val="Kolofontekst"/>
                          </w:pPr>
                          <w:bookmarkStart w:id="12" w:name="OFF_Department"/>
                          <w:bookmarkStart w:id="13" w:name="OFF_DepartmentHIF"/>
                          <w:r w:rsidRPr="003C38D0">
                            <w:t>Nordsjælland</w:t>
                          </w:r>
                          <w:bookmarkEnd w:id="12"/>
                        </w:p>
                        <w:p w14:paraId="079F7BAE" w14:textId="75A07405" w:rsidR="002D2EF9" w:rsidRPr="007401BF" w:rsidRDefault="007401BF">
                          <w:pPr>
                            <w:pStyle w:val="Kolofontekst"/>
                          </w:pPr>
                          <w:bookmarkStart w:id="14" w:name="sagsnrHIF"/>
                          <w:bookmarkStart w:id="15" w:name="LAN_CaseNo"/>
                          <w:bookmarkEnd w:id="13"/>
                          <w:r w:rsidRPr="007401BF">
                            <w:t>J.nr.</w:t>
                          </w:r>
                          <w:bookmarkEnd w:id="15"/>
                          <w:r w:rsidR="002D2EF9" w:rsidRPr="007401BF">
                            <w:t xml:space="preserve"> </w:t>
                          </w:r>
                          <w:bookmarkStart w:id="16" w:name="sagsnr"/>
                          <w:r w:rsidRPr="007401BF">
                            <w:t>24/04691</w:t>
                          </w:r>
                          <w:bookmarkEnd w:id="16"/>
                        </w:p>
                        <w:p w14:paraId="0C5873D1" w14:textId="5DC38D0A" w:rsidR="002D2EF9" w:rsidRPr="003C38D0" w:rsidRDefault="007401BF">
                          <w:pPr>
                            <w:pStyle w:val="Kolofontekst"/>
                          </w:pPr>
                          <w:bookmarkStart w:id="17" w:name="USR_InitialsHIF"/>
                          <w:bookmarkStart w:id="18" w:name="LAN_Ref"/>
                          <w:bookmarkEnd w:id="14"/>
                          <w:r>
                            <w:t>Ref.</w:t>
                          </w:r>
                          <w:bookmarkEnd w:id="18"/>
                          <w:r w:rsidR="002D2EF9" w:rsidRPr="003C38D0">
                            <w:t xml:space="preserve"> </w:t>
                          </w:r>
                          <w:bookmarkStart w:id="19" w:name="USR_Initials"/>
                          <w:r w:rsidR="002D2EF9" w:rsidRPr="003C38D0">
                            <w:t>ANT</w:t>
                          </w:r>
                          <w:bookmarkEnd w:id="19"/>
                        </w:p>
                        <w:p w14:paraId="385FD5D8" w14:textId="41141ECB" w:rsidR="002D2EF9" w:rsidRDefault="007401BF" w:rsidP="00E951B2">
                          <w:pPr>
                            <w:pStyle w:val="Kolofontekst"/>
                          </w:pPr>
                          <w:bookmarkStart w:id="20" w:name="FLD_DocumentDate"/>
                          <w:bookmarkEnd w:id="17"/>
                          <w:r>
                            <w:t>Den 18. september 2025</w:t>
                          </w:r>
                          <w:bookmarkEnd w:id="20"/>
                        </w:p>
                      </w:tc>
                    </w:tr>
                  </w:tbl>
                  <w:p w14:paraId="1D7532F9" w14:textId="77777777" w:rsidR="002D2EF9" w:rsidRDefault="002D2EF9" w:rsidP="003C38D0"/>
                </w:txbxContent>
              </v:textbox>
              <w10:wrap anchorx="margin" anchory="page"/>
              <w10:anchorlock/>
            </v:shape>
          </w:pict>
        </mc:Fallback>
      </mc:AlternateContent>
    </w:r>
  </w:p>
  <w:p w14:paraId="2E1DF19F" w14:textId="77777777" w:rsidR="002D2EF9" w:rsidRDefault="002D2EF9" w:rsidP="00CF1627">
    <w:pPr>
      <w:pStyle w:val="DocumentName"/>
    </w:pPr>
    <w:r>
      <w:t>Notat</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BC3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49A7"/>
    <w:multiLevelType w:val="hybridMultilevel"/>
    <w:tmpl w:val="C34E18C6"/>
    <w:lvl w:ilvl="0" w:tplc="B18E3BA4">
      <w:start w:val="1"/>
      <w:numFmt w:val="bullet"/>
      <w:lvlText w:val="•"/>
      <w:lvlJc w:val="left"/>
      <w:pPr>
        <w:tabs>
          <w:tab w:val="num" w:pos="720"/>
        </w:tabs>
        <w:ind w:left="720" w:hanging="360"/>
      </w:pPr>
      <w:rPr>
        <w:rFonts w:ascii="Arial" w:hAnsi="Arial" w:cs="Times New Roman" w:hint="default"/>
      </w:rPr>
    </w:lvl>
    <w:lvl w:ilvl="1" w:tplc="704C7D36">
      <w:start w:val="1"/>
      <w:numFmt w:val="bullet"/>
      <w:lvlText w:val="•"/>
      <w:lvlJc w:val="left"/>
      <w:pPr>
        <w:tabs>
          <w:tab w:val="num" w:pos="1440"/>
        </w:tabs>
        <w:ind w:left="1440" w:hanging="360"/>
      </w:pPr>
      <w:rPr>
        <w:rFonts w:ascii="Arial" w:hAnsi="Arial" w:cs="Times New Roman" w:hint="default"/>
      </w:rPr>
    </w:lvl>
    <w:lvl w:ilvl="2" w:tplc="27624F66">
      <w:start w:val="1"/>
      <w:numFmt w:val="bullet"/>
      <w:lvlText w:val="•"/>
      <w:lvlJc w:val="left"/>
      <w:pPr>
        <w:tabs>
          <w:tab w:val="num" w:pos="2160"/>
        </w:tabs>
        <w:ind w:left="2160" w:hanging="360"/>
      </w:pPr>
      <w:rPr>
        <w:rFonts w:ascii="Arial" w:hAnsi="Arial" w:cs="Times New Roman" w:hint="default"/>
      </w:rPr>
    </w:lvl>
    <w:lvl w:ilvl="3" w:tplc="6B9EE59E">
      <w:start w:val="1"/>
      <w:numFmt w:val="bullet"/>
      <w:lvlText w:val="•"/>
      <w:lvlJc w:val="left"/>
      <w:pPr>
        <w:tabs>
          <w:tab w:val="num" w:pos="2880"/>
        </w:tabs>
        <w:ind w:left="2880" w:hanging="360"/>
      </w:pPr>
      <w:rPr>
        <w:rFonts w:ascii="Arial" w:hAnsi="Arial" w:cs="Times New Roman" w:hint="default"/>
      </w:rPr>
    </w:lvl>
    <w:lvl w:ilvl="4" w:tplc="61649868">
      <w:start w:val="1"/>
      <w:numFmt w:val="bullet"/>
      <w:lvlText w:val="•"/>
      <w:lvlJc w:val="left"/>
      <w:pPr>
        <w:tabs>
          <w:tab w:val="num" w:pos="3600"/>
        </w:tabs>
        <w:ind w:left="3600" w:hanging="360"/>
      </w:pPr>
      <w:rPr>
        <w:rFonts w:ascii="Arial" w:hAnsi="Arial" w:cs="Times New Roman" w:hint="default"/>
      </w:rPr>
    </w:lvl>
    <w:lvl w:ilvl="5" w:tplc="56067A78">
      <w:start w:val="1"/>
      <w:numFmt w:val="bullet"/>
      <w:lvlText w:val="•"/>
      <w:lvlJc w:val="left"/>
      <w:pPr>
        <w:tabs>
          <w:tab w:val="num" w:pos="4320"/>
        </w:tabs>
        <w:ind w:left="4320" w:hanging="360"/>
      </w:pPr>
      <w:rPr>
        <w:rFonts w:ascii="Arial" w:hAnsi="Arial" w:cs="Times New Roman" w:hint="default"/>
      </w:rPr>
    </w:lvl>
    <w:lvl w:ilvl="6" w:tplc="C8A86804">
      <w:start w:val="1"/>
      <w:numFmt w:val="bullet"/>
      <w:lvlText w:val="•"/>
      <w:lvlJc w:val="left"/>
      <w:pPr>
        <w:tabs>
          <w:tab w:val="num" w:pos="5040"/>
        </w:tabs>
        <w:ind w:left="5040" w:hanging="360"/>
      </w:pPr>
      <w:rPr>
        <w:rFonts w:ascii="Arial" w:hAnsi="Arial" w:cs="Times New Roman" w:hint="default"/>
      </w:rPr>
    </w:lvl>
    <w:lvl w:ilvl="7" w:tplc="E7288FEC">
      <w:start w:val="1"/>
      <w:numFmt w:val="bullet"/>
      <w:lvlText w:val="•"/>
      <w:lvlJc w:val="left"/>
      <w:pPr>
        <w:tabs>
          <w:tab w:val="num" w:pos="5760"/>
        </w:tabs>
        <w:ind w:left="5760" w:hanging="360"/>
      </w:pPr>
      <w:rPr>
        <w:rFonts w:ascii="Arial" w:hAnsi="Arial" w:cs="Times New Roman" w:hint="default"/>
      </w:rPr>
    </w:lvl>
    <w:lvl w:ilvl="8" w:tplc="FD64B234">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3"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8D04AE"/>
    <w:multiLevelType w:val="hybridMultilevel"/>
    <w:tmpl w:val="81341BA6"/>
    <w:lvl w:ilvl="0" w:tplc="18D2A1EE">
      <w:start w:val="1"/>
      <w:numFmt w:val="bullet"/>
      <w:lvlText w:val="•"/>
      <w:lvlJc w:val="left"/>
      <w:pPr>
        <w:tabs>
          <w:tab w:val="num" w:pos="720"/>
        </w:tabs>
        <w:ind w:left="720" w:hanging="360"/>
      </w:pPr>
      <w:rPr>
        <w:rFonts w:ascii="Arial" w:hAnsi="Arial" w:cs="Times New Roman" w:hint="default"/>
      </w:rPr>
    </w:lvl>
    <w:lvl w:ilvl="1" w:tplc="D0803530">
      <w:start w:val="1"/>
      <w:numFmt w:val="bullet"/>
      <w:lvlText w:val="•"/>
      <w:lvlJc w:val="left"/>
      <w:pPr>
        <w:tabs>
          <w:tab w:val="num" w:pos="1440"/>
        </w:tabs>
        <w:ind w:left="1440" w:hanging="360"/>
      </w:pPr>
      <w:rPr>
        <w:rFonts w:ascii="Arial" w:hAnsi="Arial" w:cs="Times New Roman" w:hint="default"/>
      </w:rPr>
    </w:lvl>
    <w:lvl w:ilvl="2" w:tplc="FA60D20C">
      <w:start w:val="1"/>
      <w:numFmt w:val="bullet"/>
      <w:lvlText w:val="•"/>
      <w:lvlJc w:val="left"/>
      <w:pPr>
        <w:tabs>
          <w:tab w:val="num" w:pos="2160"/>
        </w:tabs>
        <w:ind w:left="2160" w:hanging="360"/>
      </w:pPr>
      <w:rPr>
        <w:rFonts w:ascii="Arial" w:hAnsi="Arial" w:cs="Times New Roman" w:hint="default"/>
      </w:rPr>
    </w:lvl>
    <w:lvl w:ilvl="3" w:tplc="98A8E566">
      <w:start w:val="1"/>
      <w:numFmt w:val="bullet"/>
      <w:lvlText w:val="•"/>
      <w:lvlJc w:val="left"/>
      <w:pPr>
        <w:tabs>
          <w:tab w:val="num" w:pos="2880"/>
        </w:tabs>
        <w:ind w:left="2880" w:hanging="360"/>
      </w:pPr>
      <w:rPr>
        <w:rFonts w:ascii="Arial" w:hAnsi="Arial" w:cs="Times New Roman" w:hint="default"/>
      </w:rPr>
    </w:lvl>
    <w:lvl w:ilvl="4" w:tplc="14A440C4">
      <w:start w:val="1"/>
      <w:numFmt w:val="bullet"/>
      <w:lvlText w:val="•"/>
      <w:lvlJc w:val="left"/>
      <w:pPr>
        <w:tabs>
          <w:tab w:val="num" w:pos="3600"/>
        </w:tabs>
        <w:ind w:left="3600" w:hanging="360"/>
      </w:pPr>
      <w:rPr>
        <w:rFonts w:ascii="Arial" w:hAnsi="Arial" w:cs="Times New Roman" w:hint="default"/>
      </w:rPr>
    </w:lvl>
    <w:lvl w:ilvl="5" w:tplc="F8C09C8E">
      <w:start w:val="1"/>
      <w:numFmt w:val="bullet"/>
      <w:lvlText w:val="•"/>
      <w:lvlJc w:val="left"/>
      <w:pPr>
        <w:tabs>
          <w:tab w:val="num" w:pos="4320"/>
        </w:tabs>
        <w:ind w:left="4320" w:hanging="360"/>
      </w:pPr>
      <w:rPr>
        <w:rFonts w:ascii="Arial" w:hAnsi="Arial" w:cs="Times New Roman" w:hint="default"/>
      </w:rPr>
    </w:lvl>
    <w:lvl w:ilvl="6" w:tplc="A244AEDA">
      <w:start w:val="1"/>
      <w:numFmt w:val="bullet"/>
      <w:lvlText w:val="•"/>
      <w:lvlJc w:val="left"/>
      <w:pPr>
        <w:tabs>
          <w:tab w:val="num" w:pos="5040"/>
        </w:tabs>
        <w:ind w:left="5040" w:hanging="360"/>
      </w:pPr>
      <w:rPr>
        <w:rFonts w:ascii="Arial" w:hAnsi="Arial" w:cs="Times New Roman" w:hint="default"/>
      </w:rPr>
    </w:lvl>
    <w:lvl w:ilvl="7" w:tplc="93FE2542">
      <w:start w:val="1"/>
      <w:numFmt w:val="bullet"/>
      <w:lvlText w:val="•"/>
      <w:lvlJc w:val="left"/>
      <w:pPr>
        <w:tabs>
          <w:tab w:val="num" w:pos="5760"/>
        </w:tabs>
        <w:ind w:left="5760" w:hanging="360"/>
      </w:pPr>
      <w:rPr>
        <w:rFonts w:ascii="Arial" w:hAnsi="Arial" w:cs="Times New Roman" w:hint="default"/>
      </w:rPr>
    </w:lvl>
    <w:lvl w:ilvl="8" w:tplc="B5A294D2">
      <w:start w:val="1"/>
      <w:numFmt w:val="bullet"/>
      <w:lvlText w:val="•"/>
      <w:lvlJc w:val="left"/>
      <w:pPr>
        <w:tabs>
          <w:tab w:val="num" w:pos="6480"/>
        </w:tabs>
        <w:ind w:left="6480" w:hanging="360"/>
      </w:pPr>
      <w:rPr>
        <w:rFonts w:ascii="Arial" w:hAnsi="Arial" w:cs="Times New Roman" w:hint="default"/>
      </w:rPr>
    </w:lvl>
  </w:abstractNum>
  <w:num w:numId="1">
    <w:abstractNumId w:val="12"/>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11"/>
  </w:num>
  <w:num w:numId="12">
    <w:abstractNumId w:val="15"/>
  </w:num>
  <w:num w:numId="13">
    <w:abstractNumId w:val="14"/>
  </w:num>
  <w:num w:numId="14">
    <w:abstractNumId w:val="8"/>
  </w:num>
  <w:num w:numId="15">
    <w:abstractNumId w:val="9"/>
  </w:num>
  <w:num w:numId="16">
    <w:abstractNumId w:val="12"/>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D0"/>
    <w:rsid w:val="00002EA0"/>
    <w:rsid w:val="00003636"/>
    <w:rsid w:val="00005FAA"/>
    <w:rsid w:val="00010163"/>
    <w:rsid w:val="0001457C"/>
    <w:rsid w:val="00014650"/>
    <w:rsid w:val="0001528D"/>
    <w:rsid w:val="000166A0"/>
    <w:rsid w:val="00021A6F"/>
    <w:rsid w:val="00025091"/>
    <w:rsid w:val="000250F7"/>
    <w:rsid w:val="00030051"/>
    <w:rsid w:val="0003529F"/>
    <w:rsid w:val="00037E7E"/>
    <w:rsid w:val="000500E1"/>
    <w:rsid w:val="00050CFE"/>
    <w:rsid w:val="000546E9"/>
    <w:rsid w:val="00056EB7"/>
    <w:rsid w:val="00060BC5"/>
    <w:rsid w:val="000647F2"/>
    <w:rsid w:val="00066325"/>
    <w:rsid w:val="00066757"/>
    <w:rsid w:val="00070BA1"/>
    <w:rsid w:val="000723E2"/>
    <w:rsid w:val="00073466"/>
    <w:rsid w:val="00074F1A"/>
    <w:rsid w:val="00074FD7"/>
    <w:rsid w:val="000758FD"/>
    <w:rsid w:val="00082404"/>
    <w:rsid w:val="000825EC"/>
    <w:rsid w:val="00086B6B"/>
    <w:rsid w:val="000926BB"/>
    <w:rsid w:val="0009653D"/>
    <w:rsid w:val="00096AA1"/>
    <w:rsid w:val="000A17D1"/>
    <w:rsid w:val="000A1C92"/>
    <w:rsid w:val="000A26F5"/>
    <w:rsid w:val="000A4B6D"/>
    <w:rsid w:val="000A5FB7"/>
    <w:rsid w:val="000A7219"/>
    <w:rsid w:val="000B1EB7"/>
    <w:rsid w:val="000B26E7"/>
    <w:rsid w:val="000B2E5E"/>
    <w:rsid w:val="000B36A0"/>
    <w:rsid w:val="000B5461"/>
    <w:rsid w:val="000B5C70"/>
    <w:rsid w:val="000C0594"/>
    <w:rsid w:val="000C13E6"/>
    <w:rsid w:val="000C3D52"/>
    <w:rsid w:val="000C45B7"/>
    <w:rsid w:val="000C62D3"/>
    <w:rsid w:val="000D0F4C"/>
    <w:rsid w:val="000D1CF4"/>
    <w:rsid w:val="000D28C1"/>
    <w:rsid w:val="000D4DB6"/>
    <w:rsid w:val="000D5FBF"/>
    <w:rsid w:val="000D600E"/>
    <w:rsid w:val="000D6A7D"/>
    <w:rsid w:val="000E28E4"/>
    <w:rsid w:val="000E3992"/>
    <w:rsid w:val="000E4332"/>
    <w:rsid w:val="000E6600"/>
    <w:rsid w:val="000E717B"/>
    <w:rsid w:val="000F0B81"/>
    <w:rsid w:val="000F3B8F"/>
    <w:rsid w:val="000F575D"/>
    <w:rsid w:val="001062D0"/>
    <w:rsid w:val="001116B4"/>
    <w:rsid w:val="00112FD7"/>
    <w:rsid w:val="00114155"/>
    <w:rsid w:val="00114DE6"/>
    <w:rsid w:val="00116CB2"/>
    <w:rsid w:val="001210A9"/>
    <w:rsid w:val="001233B0"/>
    <w:rsid w:val="00125B69"/>
    <w:rsid w:val="00126585"/>
    <w:rsid w:val="001318F7"/>
    <w:rsid w:val="00133780"/>
    <w:rsid w:val="001354CC"/>
    <w:rsid w:val="00137A9B"/>
    <w:rsid w:val="0014150F"/>
    <w:rsid w:val="00144670"/>
    <w:rsid w:val="0014616C"/>
    <w:rsid w:val="00146DAC"/>
    <w:rsid w:val="00147799"/>
    <w:rsid w:val="00150899"/>
    <w:rsid w:val="00152C78"/>
    <w:rsid w:val="00152CB8"/>
    <w:rsid w:val="00154940"/>
    <w:rsid w:val="00155A4F"/>
    <w:rsid w:val="00156908"/>
    <w:rsid w:val="00160721"/>
    <w:rsid w:val="00171ED7"/>
    <w:rsid w:val="001743E7"/>
    <w:rsid w:val="001751A6"/>
    <w:rsid w:val="001834B2"/>
    <w:rsid w:val="001A0525"/>
    <w:rsid w:val="001A4CEE"/>
    <w:rsid w:val="001A4D56"/>
    <w:rsid w:val="001A58BF"/>
    <w:rsid w:val="001A6CB5"/>
    <w:rsid w:val="001A7E4B"/>
    <w:rsid w:val="001B3F10"/>
    <w:rsid w:val="001B4D86"/>
    <w:rsid w:val="001B72A9"/>
    <w:rsid w:val="001C2544"/>
    <w:rsid w:val="001C2EA5"/>
    <w:rsid w:val="001C417D"/>
    <w:rsid w:val="001C4328"/>
    <w:rsid w:val="001C7630"/>
    <w:rsid w:val="001D09A2"/>
    <w:rsid w:val="001D0B22"/>
    <w:rsid w:val="001D1196"/>
    <w:rsid w:val="001D19D8"/>
    <w:rsid w:val="001D7C92"/>
    <w:rsid w:val="001E38EF"/>
    <w:rsid w:val="001E7149"/>
    <w:rsid w:val="001E7F16"/>
    <w:rsid w:val="001F2B58"/>
    <w:rsid w:val="001F3A47"/>
    <w:rsid w:val="001F49B0"/>
    <w:rsid w:val="001F652E"/>
    <w:rsid w:val="001F763E"/>
    <w:rsid w:val="001F7C6D"/>
    <w:rsid w:val="0020042E"/>
    <w:rsid w:val="00200B86"/>
    <w:rsid w:val="0020134B"/>
    <w:rsid w:val="0020402C"/>
    <w:rsid w:val="002044E3"/>
    <w:rsid w:val="00204BF4"/>
    <w:rsid w:val="002064A3"/>
    <w:rsid w:val="00207F46"/>
    <w:rsid w:val="00211AC9"/>
    <w:rsid w:val="002120DE"/>
    <w:rsid w:val="00212497"/>
    <w:rsid w:val="002130B4"/>
    <w:rsid w:val="00214178"/>
    <w:rsid w:val="002141BE"/>
    <w:rsid w:val="0021698F"/>
    <w:rsid w:val="002239C6"/>
    <w:rsid w:val="002250AA"/>
    <w:rsid w:val="00225534"/>
    <w:rsid w:val="00231F23"/>
    <w:rsid w:val="00235C1F"/>
    <w:rsid w:val="002366E2"/>
    <w:rsid w:val="00237673"/>
    <w:rsid w:val="00240840"/>
    <w:rsid w:val="00244E2C"/>
    <w:rsid w:val="00254B29"/>
    <w:rsid w:val="00254DD6"/>
    <w:rsid w:val="002558F2"/>
    <w:rsid w:val="00256DF3"/>
    <w:rsid w:val="00257FB6"/>
    <w:rsid w:val="002629A8"/>
    <w:rsid w:val="002639DB"/>
    <w:rsid w:val="00264240"/>
    <w:rsid w:val="002654F9"/>
    <w:rsid w:val="00267F76"/>
    <w:rsid w:val="00272632"/>
    <w:rsid w:val="0027546B"/>
    <w:rsid w:val="0028140F"/>
    <w:rsid w:val="00283D52"/>
    <w:rsid w:val="00284176"/>
    <w:rsid w:val="0028490E"/>
    <w:rsid w:val="002864C9"/>
    <w:rsid w:val="0029260E"/>
    <w:rsid w:val="00293240"/>
    <w:rsid w:val="002933E6"/>
    <w:rsid w:val="0029629D"/>
    <w:rsid w:val="0029681E"/>
    <w:rsid w:val="002A03DF"/>
    <w:rsid w:val="002A29B1"/>
    <w:rsid w:val="002A7860"/>
    <w:rsid w:val="002B0042"/>
    <w:rsid w:val="002B390E"/>
    <w:rsid w:val="002C042D"/>
    <w:rsid w:val="002C265A"/>
    <w:rsid w:val="002C4595"/>
    <w:rsid w:val="002C4D00"/>
    <w:rsid w:val="002D00C9"/>
    <w:rsid w:val="002D05B2"/>
    <w:rsid w:val="002D2379"/>
    <w:rsid w:val="002D268E"/>
    <w:rsid w:val="002D2EF9"/>
    <w:rsid w:val="002D3C4C"/>
    <w:rsid w:val="002D3E80"/>
    <w:rsid w:val="002D771C"/>
    <w:rsid w:val="002D7F0F"/>
    <w:rsid w:val="002E215C"/>
    <w:rsid w:val="002E2813"/>
    <w:rsid w:val="002E6556"/>
    <w:rsid w:val="002E711B"/>
    <w:rsid w:val="002F0592"/>
    <w:rsid w:val="002F40DD"/>
    <w:rsid w:val="002F5BD1"/>
    <w:rsid w:val="003001A2"/>
    <w:rsid w:val="00306FCF"/>
    <w:rsid w:val="00310C3C"/>
    <w:rsid w:val="00313373"/>
    <w:rsid w:val="00313642"/>
    <w:rsid w:val="00315AC9"/>
    <w:rsid w:val="00320951"/>
    <w:rsid w:val="003209AA"/>
    <w:rsid w:val="00322BBE"/>
    <w:rsid w:val="003238AD"/>
    <w:rsid w:val="00326ED5"/>
    <w:rsid w:val="00331970"/>
    <w:rsid w:val="00334562"/>
    <w:rsid w:val="0033598F"/>
    <w:rsid w:val="00335A9E"/>
    <w:rsid w:val="00335D81"/>
    <w:rsid w:val="00343A37"/>
    <w:rsid w:val="00345FA9"/>
    <w:rsid w:val="003465B4"/>
    <w:rsid w:val="003471E4"/>
    <w:rsid w:val="00350582"/>
    <w:rsid w:val="00353FAA"/>
    <w:rsid w:val="003558D9"/>
    <w:rsid w:val="00362EAC"/>
    <w:rsid w:val="003636BF"/>
    <w:rsid w:val="00365BC4"/>
    <w:rsid w:val="003819FF"/>
    <w:rsid w:val="00385C06"/>
    <w:rsid w:val="003864CC"/>
    <w:rsid w:val="00386D0C"/>
    <w:rsid w:val="00390D0A"/>
    <w:rsid w:val="003966D8"/>
    <w:rsid w:val="00397271"/>
    <w:rsid w:val="003A3350"/>
    <w:rsid w:val="003A3369"/>
    <w:rsid w:val="003A44A9"/>
    <w:rsid w:val="003A5C49"/>
    <w:rsid w:val="003B0689"/>
    <w:rsid w:val="003B1590"/>
    <w:rsid w:val="003B19B2"/>
    <w:rsid w:val="003B5D5F"/>
    <w:rsid w:val="003B6C74"/>
    <w:rsid w:val="003B7E84"/>
    <w:rsid w:val="003C38D0"/>
    <w:rsid w:val="003C5916"/>
    <w:rsid w:val="003C67E6"/>
    <w:rsid w:val="003D1C92"/>
    <w:rsid w:val="003D3CB2"/>
    <w:rsid w:val="003D518E"/>
    <w:rsid w:val="003D5928"/>
    <w:rsid w:val="003D782E"/>
    <w:rsid w:val="003E06B4"/>
    <w:rsid w:val="003E09D1"/>
    <w:rsid w:val="003E1377"/>
    <w:rsid w:val="003E1976"/>
    <w:rsid w:val="003E3617"/>
    <w:rsid w:val="003F0D75"/>
    <w:rsid w:val="003F128F"/>
    <w:rsid w:val="003F319A"/>
    <w:rsid w:val="00401071"/>
    <w:rsid w:val="00403FFE"/>
    <w:rsid w:val="0040506D"/>
    <w:rsid w:val="00405255"/>
    <w:rsid w:val="00406784"/>
    <w:rsid w:val="00406AF1"/>
    <w:rsid w:val="0040752F"/>
    <w:rsid w:val="00407C2F"/>
    <w:rsid w:val="0041233A"/>
    <w:rsid w:val="00412A9E"/>
    <w:rsid w:val="0041385B"/>
    <w:rsid w:val="00414638"/>
    <w:rsid w:val="00415BC0"/>
    <w:rsid w:val="004167BE"/>
    <w:rsid w:val="004205DE"/>
    <w:rsid w:val="004208E6"/>
    <w:rsid w:val="00422296"/>
    <w:rsid w:val="004224F5"/>
    <w:rsid w:val="004232CC"/>
    <w:rsid w:val="004232F9"/>
    <w:rsid w:val="0043296A"/>
    <w:rsid w:val="00433A1E"/>
    <w:rsid w:val="004361A2"/>
    <w:rsid w:val="00436B30"/>
    <w:rsid w:val="00440668"/>
    <w:rsid w:val="004421D7"/>
    <w:rsid w:val="00447B83"/>
    <w:rsid w:val="00450475"/>
    <w:rsid w:val="004519EB"/>
    <w:rsid w:val="00453DC8"/>
    <w:rsid w:val="004561B3"/>
    <w:rsid w:val="0045633E"/>
    <w:rsid w:val="00457882"/>
    <w:rsid w:val="00460B5A"/>
    <w:rsid w:val="0046600E"/>
    <w:rsid w:val="004674DA"/>
    <w:rsid w:val="00467E79"/>
    <w:rsid w:val="004724B6"/>
    <w:rsid w:val="004726C5"/>
    <w:rsid w:val="0047541E"/>
    <w:rsid w:val="00476722"/>
    <w:rsid w:val="00481EEB"/>
    <w:rsid w:val="004838D9"/>
    <w:rsid w:val="0048414C"/>
    <w:rsid w:val="0048667B"/>
    <w:rsid w:val="00494823"/>
    <w:rsid w:val="00495993"/>
    <w:rsid w:val="004A2967"/>
    <w:rsid w:val="004A3AAA"/>
    <w:rsid w:val="004A4315"/>
    <w:rsid w:val="004A4E0D"/>
    <w:rsid w:val="004A5B70"/>
    <w:rsid w:val="004A6F77"/>
    <w:rsid w:val="004B0B49"/>
    <w:rsid w:val="004B1937"/>
    <w:rsid w:val="004B5995"/>
    <w:rsid w:val="004B5AC3"/>
    <w:rsid w:val="004B6A8B"/>
    <w:rsid w:val="004C0742"/>
    <w:rsid w:val="004C0EB0"/>
    <w:rsid w:val="004C237E"/>
    <w:rsid w:val="004C44E6"/>
    <w:rsid w:val="004C491E"/>
    <w:rsid w:val="004C63FE"/>
    <w:rsid w:val="004D0BB1"/>
    <w:rsid w:val="004D23C9"/>
    <w:rsid w:val="004D6645"/>
    <w:rsid w:val="004E33EF"/>
    <w:rsid w:val="004E42E9"/>
    <w:rsid w:val="004E562B"/>
    <w:rsid w:val="004E642A"/>
    <w:rsid w:val="004E7C82"/>
    <w:rsid w:val="004F738B"/>
    <w:rsid w:val="004F7C92"/>
    <w:rsid w:val="005009DC"/>
    <w:rsid w:val="00500EFC"/>
    <w:rsid w:val="00501E2E"/>
    <w:rsid w:val="00503C57"/>
    <w:rsid w:val="00511BAD"/>
    <w:rsid w:val="00514D87"/>
    <w:rsid w:val="0051781E"/>
    <w:rsid w:val="00520971"/>
    <w:rsid w:val="005210B0"/>
    <w:rsid w:val="005267CB"/>
    <w:rsid w:val="005271D6"/>
    <w:rsid w:val="005301A8"/>
    <w:rsid w:val="00531869"/>
    <w:rsid w:val="00535B7D"/>
    <w:rsid w:val="00541D1B"/>
    <w:rsid w:val="005446CD"/>
    <w:rsid w:val="00554B68"/>
    <w:rsid w:val="00554FAA"/>
    <w:rsid w:val="00557A69"/>
    <w:rsid w:val="0056246D"/>
    <w:rsid w:val="0056260D"/>
    <w:rsid w:val="005630B4"/>
    <w:rsid w:val="005634A2"/>
    <w:rsid w:val="00563773"/>
    <w:rsid w:val="00564A6B"/>
    <w:rsid w:val="005650F2"/>
    <w:rsid w:val="005672CB"/>
    <w:rsid w:val="00567794"/>
    <w:rsid w:val="00567BA1"/>
    <w:rsid w:val="00570E46"/>
    <w:rsid w:val="0057545C"/>
    <w:rsid w:val="005757EA"/>
    <w:rsid w:val="00576B90"/>
    <w:rsid w:val="0058155D"/>
    <w:rsid w:val="00584132"/>
    <w:rsid w:val="00590A5B"/>
    <w:rsid w:val="00590C13"/>
    <w:rsid w:val="0059119E"/>
    <w:rsid w:val="0059175F"/>
    <w:rsid w:val="0059183D"/>
    <w:rsid w:val="00591F8F"/>
    <w:rsid w:val="00594E40"/>
    <w:rsid w:val="0059560E"/>
    <w:rsid w:val="00596C25"/>
    <w:rsid w:val="005A01E1"/>
    <w:rsid w:val="005A0290"/>
    <w:rsid w:val="005A1F29"/>
    <w:rsid w:val="005A29CB"/>
    <w:rsid w:val="005A50B9"/>
    <w:rsid w:val="005A6CBA"/>
    <w:rsid w:val="005B3F3F"/>
    <w:rsid w:val="005B5D0F"/>
    <w:rsid w:val="005B7879"/>
    <w:rsid w:val="005C1322"/>
    <w:rsid w:val="005C46B2"/>
    <w:rsid w:val="005C51A1"/>
    <w:rsid w:val="005D2B26"/>
    <w:rsid w:val="005D3CF2"/>
    <w:rsid w:val="005D543F"/>
    <w:rsid w:val="005D7152"/>
    <w:rsid w:val="005E352B"/>
    <w:rsid w:val="005E4484"/>
    <w:rsid w:val="005E46DA"/>
    <w:rsid w:val="005F0048"/>
    <w:rsid w:val="005F172E"/>
    <w:rsid w:val="005F1C86"/>
    <w:rsid w:val="005F3F3C"/>
    <w:rsid w:val="005F61FB"/>
    <w:rsid w:val="00604DC5"/>
    <w:rsid w:val="006067F0"/>
    <w:rsid w:val="006079D5"/>
    <w:rsid w:val="00610541"/>
    <w:rsid w:val="00610A43"/>
    <w:rsid w:val="00610AD8"/>
    <w:rsid w:val="00612296"/>
    <w:rsid w:val="00612498"/>
    <w:rsid w:val="006132D7"/>
    <w:rsid w:val="006161E8"/>
    <w:rsid w:val="0061782E"/>
    <w:rsid w:val="006217FF"/>
    <w:rsid w:val="006235DA"/>
    <w:rsid w:val="00623A75"/>
    <w:rsid w:val="00627164"/>
    <w:rsid w:val="00630296"/>
    <w:rsid w:val="0063170D"/>
    <w:rsid w:val="0063273A"/>
    <w:rsid w:val="00632DB3"/>
    <w:rsid w:val="00632EB9"/>
    <w:rsid w:val="00640170"/>
    <w:rsid w:val="00641AE1"/>
    <w:rsid w:val="00650883"/>
    <w:rsid w:val="00655780"/>
    <w:rsid w:val="00656763"/>
    <w:rsid w:val="00656C96"/>
    <w:rsid w:val="00657845"/>
    <w:rsid w:val="00661888"/>
    <w:rsid w:val="006665A1"/>
    <w:rsid w:val="00667A08"/>
    <w:rsid w:val="006706E8"/>
    <w:rsid w:val="0067142A"/>
    <w:rsid w:val="00671FEC"/>
    <w:rsid w:val="00674BBF"/>
    <w:rsid w:val="0067771A"/>
    <w:rsid w:val="00684B85"/>
    <w:rsid w:val="0068783F"/>
    <w:rsid w:val="00696E85"/>
    <w:rsid w:val="006A18C5"/>
    <w:rsid w:val="006B415C"/>
    <w:rsid w:val="006B54A7"/>
    <w:rsid w:val="006D09A7"/>
    <w:rsid w:val="006D7BA0"/>
    <w:rsid w:val="006E16AA"/>
    <w:rsid w:val="006E7F1D"/>
    <w:rsid w:val="006F3EB3"/>
    <w:rsid w:val="006F4577"/>
    <w:rsid w:val="006F4DCD"/>
    <w:rsid w:val="00701871"/>
    <w:rsid w:val="00702FF2"/>
    <w:rsid w:val="00703A05"/>
    <w:rsid w:val="00703B66"/>
    <w:rsid w:val="00704527"/>
    <w:rsid w:val="00705800"/>
    <w:rsid w:val="00705EAB"/>
    <w:rsid w:val="00710FE9"/>
    <w:rsid w:val="00714342"/>
    <w:rsid w:val="00723455"/>
    <w:rsid w:val="00724762"/>
    <w:rsid w:val="00724D6D"/>
    <w:rsid w:val="00726DBF"/>
    <w:rsid w:val="00732819"/>
    <w:rsid w:val="0073474C"/>
    <w:rsid w:val="00735F93"/>
    <w:rsid w:val="0073754C"/>
    <w:rsid w:val="007401BF"/>
    <w:rsid w:val="007459F2"/>
    <w:rsid w:val="0074716F"/>
    <w:rsid w:val="0074737F"/>
    <w:rsid w:val="00750837"/>
    <w:rsid w:val="00753673"/>
    <w:rsid w:val="007540BD"/>
    <w:rsid w:val="007579FF"/>
    <w:rsid w:val="00762205"/>
    <w:rsid w:val="0076323D"/>
    <w:rsid w:val="00764201"/>
    <w:rsid w:val="007710E6"/>
    <w:rsid w:val="007830BE"/>
    <w:rsid w:val="00785EA0"/>
    <w:rsid w:val="007940C9"/>
    <w:rsid w:val="00796312"/>
    <w:rsid w:val="007A04FE"/>
    <w:rsid w:val="007B1B23"/>
    <w:rsid w:val="007B21FA"/>
    <w:rsid w:val="007B2ADE"/>
    <w:rsid w:val="007B3940"/>
    <w:rsid w:val="007B7D3A"/>
    <w:rsid w:val="007D1682"/>
    <w:rsid w:val="007D492E"/>
    <w:rsid w:val="007D6AA9"/>
    <w:rsid w:val="007E0C49"/>
    <w:rsid w:val="007E3A3B"/>
    <w:rsid w:val="007E51F2"/>
    <w:rsid w:val="007E5E97"/>
    <w:rsid w:val="007E7688"/>
    <w:rsid w:val="007F4A4B"/>
    <w:rsid w:val="007F73B3"/>
    <w:rsid w:val="007F770C"/>
    <w:rsid w:val="00802CB9"/>
    <w:rsid w:val="00807BA4"/>
    <w:rsid w:val="0081105F"/>
    <w:rsid w:val="00821133"/>
    <w:rsid w:val="008324B0"/>
    <w:rsid w:val="008407EC"/>
    <w:rsid w:val="0084333E"/>
    <w:rsid w:val="0084379B"/>
    <w:rsid w:val="00844CA9"/>
    <w:rsid w:val="00847491"/>
    <w:rsid w:val="008479A1"/>
    <w:rsid w:val="00850194"/>
    <w:rsid w:val="008559E9"/>
    <w:rsid w:val="00860D2C"/>
    <w:rsid w:val="00861CBA"/>
    <w:rsid w:val="00863B4C"/>
    <w:rsid w:val="00864B94"/>
    <w:rsid w:val="00866A97"/>
    <w:rsid w:val="00870CED"/>
    <w:rsid w:val="00872AC0"/>
    <w:rsid w:val="00875531"/>
    <w:rsid w:val="00876CA9"/>
    <w:rsid w:val="00882741"/>
    <w:rsid w:val="00892B13"/>
    <w:rsid w:val="00895276"/>
    <w:rsid w:val="008A05ED"/>
    <w:rsid w:val="008A1C6B"/>
    <w:rsid w:val="008A2F7C"/>
    <w:rsid w:val="008A4864"/>
    <w:rsid w:val="008A6D27"/>
    <w:rsid w:val="008B1B83"/>
    <w:rsid w:val="008B3ADA"/>
    <w:rsid w:val="008B4D36"/>
    <w:rsid w:val="008C0142"/>
    <w:rsid w:val="008C2252"/>
    <w:rsid w:val="008C322B"/>
    <w:rsid w:val="008C5F4A"/>
    <w:rsid w:val="008D2D8C"/>
    <w:rsid w:val="008E3990"/>
    <w:rsid w:val="008F272E"/>
    <w:rsid w:val="008F2D8D"/>
    <w:rsid w:val="008F369A"/>
    <w:rsid w:val="008F6B2B"/>
    <w:rsid w:val="009017F1"/>
    <w:rsid w:val="00905C37"/>
    <w:rsid w:val="00906916"/>
    <w:rsid w:val="00914662"/>
    <w:rsid w:val="009237B7"/>
    <w:rsid w:val="0092514B"/>
    <w:rsid w:val="009264AA"/>
    <w:rsid w:val="00927F34"/>
    <w:rsid w:val="00934D01"/>
    <w:rsid w:val="009354A9"/>
    <w:rsid w:val="0093740A"/>
    <w:rsid w:val="00940E66"/>
    <w:rsid w:val="00944691"/>
    <w:rsid w:val="00944EE8"/>
    <w:rsid w:val="009461F0"/>
    <w:rsid w:val="00946867"/>
    <w:rsid w:val="00950DDA"/>
    <w:rsid w:val="009601F5"/>
    <w:rsid w:val="009604DC"/>
    <w:rsid w:val="00963E43"/>
    <w:rsid w:val="00964E46"/>
    <w:rsid w:val="00970F21"/>
    <w:rsid w:val="00971319"/>
    <w:rsid w:val="009743B4"/>
    <w:rsid w:val="00975F3B"/>
    <w:rsid w:val="0097703A"/>
    <w:rsid w:val="00980F76"/>
    <w:rsid w:val="0098382A"/>
    <w:rsid w:val="009943CD"/>
    <w:rsid w:val="00994E91"/>
    <w:rsid w:val="00996147"/>
    <w:rsid w:val="009978F3"/>
    <w:rsid w:val="009B2261"/>
    <w:rsid w:val="009B29B5"/>
    <w:rsid w:val="009C33BD"/>
    <w:rsid w:val="009C37F8"/>
    <w:rsid w:val="009C58B7"/>
    <w:rsid w:val="009C6BB2"/>
    <w:rsid w:val="009E27B6"/>
    <w:rsid w:val="009E7920"/>
    <w:rsid w:val="009F368F"/>
    <w:rsid w:val="009F4367"/>
    <w:rsid w:val="009F7033"/>
    <w:rsid w:val="00A03CE6"/>
    <w:rsid w:val="00A03E48"/>
    <w:rsid w:val="00A062CB"/>
    <w:rsid w:val="00A11F5A"/>
    <w:rsid w:val="00A123F0"/>
    <w:rsid w:val="00A158CB"/>
    <w:rsid w:val="00A241D8"/>
    <w:rsid w:val="00A26E04"/>
    <w:rsid w:val="00A32236"/>
    <w:rsid w:val="00A32B88"/>
    <w:rsid w:val="00A34B40"/>
    <w:rsid w:val="00A35AB1"/>
    <w:rsid w:val="00A36292"/>
    <w:rsid w:val="00A36783"/>
    <w:rsid w:val="00A36D64"/>
    <w:rsid w:val="00A44A6B"/>
    <w:rsid w:val="00A44FE5"/>
    <w:rsid w:val="00A512D8"/>
    <w:rsid w:val="00A51DBA"/>
    <w:rsid w:val="00A5408B"/>
    <w:rsid w:val="00A556CE"/>
    <w:rsid w:val="00A60A02"/>
    <w:rsid w:val="00A67D37"/>
    <w:rsid w:val="00A7007B"/>
    <w:rsid w:val="00A72DDE"/>
    <w:rsid w:val="00A760BF"/>
    <w:rsid w:val="00A80760"/>
    <w:rsid w:val="00A84ED5"/>
    <w:rsid w:val="00A85ECD"/>
    <w:rsid w:val="00A86E95"/>
    <w:rsid w:val="00A90968"/>
    <w:rsid w:val="00A91AD5"/>
    <w:rsid w:val="00A923E2"/>
    <w:rsid w:val="00A94581"/>
    <w:rsid w:val="00A964CE"/>
    <w:rsid w:val="00A96C60"/>
    <w:rsid w:val="00A978EA"/>
    <w:rsid w:val="00AA0CD1"/>
    <w:rsid w:val="00AA4437"/>
    <w:rsid w:val="00AB01B4"/>
    <w:rsid w:val="00AB1D4F"/>
    <w:rsid w:val="00AB363A"/>
    <w:rsid w:val="00AB77DC"/>
    <w:rsid w:val="00AC1F60"/>
    <w:rsid w:val="00AC2FC6"/>
    <w:rsid w:val="00AC35D6"/>
    <w:rsid w:val="00AD1935"/>
    <w:rsid w:val="00AD2245"/>
    <w:rsid w:val="00AD31F6"/>
    <w:rsid w:val="00AD678B"/>
    <w:rsid w:val="00AE3860"/>
    <w:rsid w:val="00AE3F64"/>
    <w:rsid w:val="00AE41A1"/>
    <w:rsid w:val="00AE5A17"/>
    <w:rsid w:val="00AF11CF"/>
    <w:rsid w:val="00AF40E4"/>
    <w:rsid w:val="00AF5AF6"/>
    <w:rsid w:val="00AF6351"/>
    <w:rsid w:val="00B1128B"/>
    <w:rsid w:val="00B13BB6"/>
    <w:rsid w:val="00B2565D"/>
    <w:rsid w:val="00B25CC5"/>
    <w:rsid w:val="00B30727"/>
    <w:rsid w:val="00B32F17"/>
    <w:rsid w:val="00B358B3"/>
    <w:rsid w:val="00B441D7"/>
    <w:rsid w:val="00B45230"/>
    <w:rsid w:val="00B47166"/>
    <w:rsid w:val="00B54207"/>
    <w:rsid w:val="00B67E21"/>
    <w:rsid w:val="00B73457"/>
    <w:rsid w:val="00B734BB"/>
    <w:rsid w:val="00B77950"/>
    <w:rsid w:val="00B77D56"/>
    <w:rsid w:val="00B80700"/>
    <w:rsid w:val="00B8175D"/>
    <w:rsid w:val="00B8270D"/>
    <w:rsid w:val="00B84D4A"/>
    <w:rsid w:val="00B864CB"/>
    <w:rsid w:val="00B86940"/>
    <w:rsid w:val="00B87347"/>
    <w:rsid w:val="00B87BB7"/>
    <w:rsid w:val="00B90A33"/>
    <w:rsid w:val="00B91712"/>
    <w:rsid w:val="00B91D48"/>
    <w:rsid w:val="00B932C3"/>
    <w:rsid w:val="00B9526E"/>
    <w:rsid w:val="00BA7059"/>
    <w:rsid w:val="00BA7C98"/>
    <w:rsid w:val="00BB0DD2"/>
    <w:rsid w:val="00BB2AFA"/>
    <w:rsid w:val="00BB33A6"/>
    <w:rsid w:val="00BB40C8"/>
    <w:rsid w:val="00BB46BB"/>
    <w:rsid w:val="00BB6985"/>
    <w:rsid w:val="00BB7F9D"/>
    <w:rsid w:val="00BC0478"/>
    <w:rsid w:val="00BC0E31"/>
    <w:rsid w:val="00BC1C77"/>
    <w:rsid w:val="00BC289F"/>
    <w:rsid w:val="00BC4F63"/>
    <w:rsid w:val="00BC6602"/>
    <w:rsid w:val="00BC6D93"/>
    <w:rsid w:val="00BD3A32"/>
    <w:rsid w:val="00BD787B"/>
    <w:rsid w:val="00BE082B"/>
    <w:rsid w:val="00BE0CE4"/>
    <w:rsid w:val="00BE7185"/>
    <w:rsid w:val="00BE7D68"/>
    <w:rsid w:val="00BF0FB5"/>
    <w:rsid w:val="00BF101A"/>
    <w:rsid w:val="00BF58A7"/>
    <w:rsid w:val="00C01E1E"/>
    <w:rsid w:val="00C02D8B"/>
    <w:rsid w:val="00C03ED1"/>
    <w:rsid w:val="00C0529C"/>
    <w:rsid w:val="00C1503E"/>
    <w:rsid w:val="00C16955"/>
    <w:rsid w:val="00C21584"/>
    <w:rsid w:val="00C2184A"/>
    <w:rsid w:val="00C21D2D"/>
    <w:rsid w:val="00C22C94"/>
    <w:rsid w:val="00C26117"/>
    <w:rsid w:val="00C3559B"/>
    <w:rsid w:val="00C35671"/>
    <w:rsid w:val="00C41BBD"/>
    <w:rsid w:val="00C421E5"/>
    <w:rsid w:val="00C44126"/>
    <w:rsid w:val="00C44620"/>
    <w:rsid w:val="00C53CED"/>
    <w:rsid w:val="00C54F63"/>
    <w:rsid w:val="00C57362"/>
    <w:rsid w:val="00C57CA7"/>
    <w:rsid w:val="00C617FE"/>
    <w:rsid w:val="00C64F3D"/>
    <w:rsid w:val="00C7051E"/>
    <w:rsid w:val="00C70BEA"/>
    <w:rsid w:val="00C71B04"/>
    <w:rsid w:val="00C74712"/>
    <w:rsid w:val="00C766CC"/>
    <w:rsid w:val="00C76B7D"/>
    <w:rsid w:val="00C8406C"/>
    <w:rsid w:val="00C85FDA"/>
    <w:rsid w:val="00C86502"/>
    <w:rsid w:val="00C876D1"/>
    <w:rsid w:val="00C87AAA"/>
    <w:rsid w:val="00C93F5C"/>
    <w:rsid w:val="00CA05AD"/>
    <w:rsid w:val="00CA1D5F"/>
    <w:rsid w:val="00CA543F"/>
    <w:rsid w:val="00CA621C"/>
    <w:rsid w:val="00CA6429"/>
    <w:rsid w:val="00CA6ADF"/>
    <w:rsid w:val="00CA78FE"/>
    <w:rsid w:val="00CB3881"/>
    <w:rsid w:val="00CB4BDB"/>
    <w:rsid w:val="00CB5C14"/>
    <w:rsid w:val="00CC02F6"/>
    <w:rsid w:val="00CC12A8"/>
    <w:rsid w:val="00CC25CA"/>
    <w:rsid w:val="00CC4DC4"/>
    <w:rsid w:val="00CC6892"/>
    <w:rsid w:val="00CC77A5"/>
    <w:rsid w:val="00CD0E51"/>
    <w:rsid w:val="00CD28DD"/>
    <w:rsid w:val="00CD31FE"/>
    <w:rsid w:val="00CD4F1D"/>
    <w:rsid w:val="00CE1EC6"/>
    <w:rsid w:val="00CE5201"/>
    <w:rsid w:val="00CE6983"/>
    <w:rsid w:val="00CE6A95"/>
    <w:rsid w:val="00CE732C"/>
    <w:rsid w:val="00CF1627"/>
    <w:rsid w:val="00CF18D4"/>
    <w:rsid w:val="00CF2263"/>
    <w:rsid w:val="00CF6131"/>
    <w:rsid w:val="00CF760D"/>
    <w:rsid w:val="00D008ED"/>
    <w:rsid w:val="00D01984"/>
    <w:rsid w:val="00D01EDA"/>
    <w:rsid w:val="00D03793"/>
    <w:rsid w:val="00D1206E"/>
    <w:rsid w:val="00D13518"/>
    <w:rsid w:val="00D14BA7"/>
    <w:rsid w:val="00D15353"/>
    <w:rsid w:val="00D16472"/>
    <w:rsid w:val="00D17A0E"/>
    <w:rsid w:val="00D23DA9"/>
    <w:rsid w:val="00D321C9"/>
    <w:rsid w:val="00D37FC2"/>
    <w:rsid w:val="00D40C81"/>
    <w:rsid w:val="00D40CC8"/>
    <w:rsid w:val="00D433A0"/>
    <w:rsid w:val="00D43DB0"/>
    <w:rsid w:val="00D54007"/>
    <w:rsid w:val="00D570C5"/>
    <w:rsid w:val="00D6337B"/>
    <w:rsid w:val="00D67716"/>
    <w:rsid w:val="00D72F78"/>
    <w:rsid w:val="00D77287"/>
    <w:rsid w:val="00D81111"/>
    <w:rsid w:val="00D87EEE"/>
    <w:rsid w:val="00D908D8"/>
    <w:rsid w:val="00D91017"/>
    <w:rsid w:val="00D922CF"/>
    <w:rsid w:val="00D938DE"/>
    <w:rsid w:val="00D94864"/>
    <w:rsid w:val="00D951B4"/>
    <w:rsid w:val="00DA32B3"/>
    <w:rsid w:val="00DA471B"/>
    <w:rsid w:val="00DA58ED"/>
    <w:rsid w:val="00DA6734"/>
    <w:rsid w:val="00DA720E"/>
    <w:rsid w:val="00DB1295"/>
    <w:rsid w:val="00DB370B"/>
    <w:rsid w:val="00DB56B3"/>
    <w:rsid w:val="00DC4157"/>
    <w:rsid w:val="00DD2A63"/>
    <w:rsid w:val="00DD7BC2"/>
    <w:rsid w:val="00DE054B"/>
    <w:rsid w:val="00DE0A14"/>
    <w:rsid w:val="00DE24BE"/>
    <w:rsid w:val="00DE5B21"/>
    <w:rsid w:val="00DE5B6B"/>
    <w:rsid w:val="00DE723C"/>
    <w:rsid w:val="00DE7479"/>
    <w:rsid w:val="00DF0B64"/>
    <w:rsid w:val="00DF128B"/>
    <w:rsid w:val="00DF27A8"/>
    <w:rsid w:val="00DF2F94"/>
    <w:rsid w:val="00E038B2"/>
    <w:rsid w:val="00E10080"/>
    <w:rsid w:val="00E11688"/>
    <w:rsid w:val="00E12C34"/>
    <w:rsid w:val="00E159BB"/>
    <w:rsid w:val="00E208BB"/>
    <w:rsid w:val="00E211B7"/>
    <w:rsid w:val="00E25050"/>
    <w:rsid w:val="00E26EAA"/>
    <w:rsid w:val="00E27CC3"/>
    <w:rsid w:val="00E30FCA"/>
    <w:rsid w:val="00E32216"/>
    <w:rsid w:val="00E3496C"/>
    <w:rsid w:val="00E36F97"/>
    <w:rsid w:val="00E37809"/>
    <w:rsid w:val="00E4036F"/>
    <w:rsid w:val="00E42057"/>
    <w:rsid w:val="00E44C4F"/>
    <w:rsid w:val="00E46DA0"/>
    <w:rsid w:val="00E548AD"/>
    <w:rsid w:val="00E6077D"/>
    <w:rsid w:val="00E62BEE"/>
    <w:rsid w:val="00E63075"/>
    <w:rsid w:val="00E644BF"/>
    <w:rsid w:val="00E73A40"/>
    <w:rsid w:val="00E747DD"/>
    <w:rsid w:val="00E806E3"/>
    <w:rsid w:val="00E81697"/>
    <w:rsid w:val="00E82F22"/>
    <w:rsid w:val="00E83744"/>
    <w:rsid w:val="00E928D4"/>
    <w:rsid w:val="00E937C6"/>
    <w:rsid w:val="00E93A21"/>
    <w:rsid w:val="00E943B0"/>
    <w:rsid w:val="00E94852"/>
    <w:rsid w:val="00E951B2"/>
    <w:rsid w:val="00EA4D25"/>
    <w:rsid w:val="00EA576F"/>
    <w:rsid w:val="00EA60D6"/>
    <w:rsid w:val="00EB0255"/>
    <w:rsid w:val="00EB0866"/>
    <w:rsid w:val="00EB3838"/>
    <w:rsid w:val="00EB4944"/>
    <w:rsid w:val="00EB4C77"/>
    <w:rsid w:val="00EB68CC"/>
    <w:rsid w:val="00EC09E1"/>
    <w:rsid w:val="00EC2095"/>
    <w:rsid w:val="00EC291B"/>
    <w:rsid w:val="00EC5E51"/>
    <w:rsid w:val="00EC76B0"/>
    <w:rsid w:val="00EC7E9E"/>
    <w:rsid w:val="00ED2AD0"/>
    <w:rsid w:val="00ED48AE"/>
    <w:rsid w:val="00ED75E4"/>
    <w:rsid w:val="00EE5685"/>
    <w:rsid w:val="00EE65A7"/>
    <w:rsid w:val="00EE7F43"/>
    <w:rsid w:val="00EF48EC"/>
    <w:rsid w:val="00EF6016"/>
    <w:rsid w:val="00F05E03"/>
    <w:rsid w:val="00F07721"/>
    <w:rsid w:val="00F112FA"/>
    <w:rsid w:val="00F2061A"/>
    <w:rsid w:val="00F21134"/>
    <w:rsid w:val="00F30057"/>
    <w:rsid w:val="00F31EFD"/>
    <w:rsid w:val="00F34750"/>
    <w:rsid w:val="00F37AD4"/>
    <w:rsid w:val="00F417C5"/>
    <w:rsid w:val="00F42A52"/>
    <w:rsid w:val="00F44CF6"/>
    <w:rsid w:val="00F46114"/>
    <w:rsid w:val="00F47B3A"/>
    <w:rsid w:val="00F51341"/>
    <w:rsid w:val="00F52D50"/>
    <w:rsid w:val="00F602C8"/>
    <w:rsid w:val="00F62595"/>
    <w:rsid w:val="00F66FAC"/>
    <w:rsid w:val="00F7168A"/>
    <w:rsid w:val="00F71C13"/>
    <w:rsid w:val="00F72A0D"/>
    <w:rsid w:val="00F7522F"/>
    <w:rsid w:val="00F77228"/>
    <w:rsid w:val="00F90567"/>
    <w:rsid w:val="00F908EE"/>
    <w:rsid w:val="00F91352"/>
    <w:rsid w:val="00F922ED"/>
    <w:rsid w:val="00F931A2"/>
    <w:rsid w:val="00F94A88"/>
    <w:rsid w:val="00F96551"/>
    <w:rsid w:val="00F9781B"/>
    <w:rsid w:val="00FA0475"/>
    <w:rsid w:val="00FA0502"/>
    <w:rsid w:val="00FB7ADE"/>
    <w:rsid w:val="00FC036A"/>
    <w:rsid w:val="00FC164F"/>
    <w:rsid w:val="00FD2036"/>
    <w:rsid w:val="00FE45B3"/>
    <w:rsid w:val="00FE6A36"/>
    <w:rsid w:val="00FE6A3F"/>
    <w:rsid w:val="00FE7E77"/>
    <w:rsid w:val="00FF287A"/>
    <w:rsid w:val="00FF4587"/>
    <w:rsid w:val="00FF7E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CFB41C4"/>
  <w15:docId w15:val="{C952AC59-B72E-4B07-ABF3-A87BB280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133780"/>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25451A"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25451A"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25451A"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25451A"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25451A"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25451A"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25451A" w:themeColor="accent1" w:shadow="1"/>
        <w:left w:val="single" w:sz="2" w:space="10" w:color="25451A" w:themeColor="accent1" w:shadow="1"/>
        <w:bottom w:val="single" w:sz="2" w:space="10" w:color="25451A" w:themeColor="accent1" w:shadow="1"/>
        <w:right w:val="single" w:sz="2" w:space="10" w:color="25451A" w:themeColor="accent1" w:shadow="1"/>
      </w:pBdr>
      <w:ind w:left="1152" w:right="1152"/>
    </w:pPr>
    <w:rPr>
      <w:rFonts w:asciiTheme="minorHAnsi" w:eastAsiaTheme="minorEastAsia" w:hAnsiTheme="minorHAnsi" w:cstheme="minorBidi"/>
      <w:i/>
      <w:iCs/>
      <w:color w:val="25451A"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E8C2" w:themeFill="accent1" w:themeFillTint="33"/>
    </w:tcPr>
    <w:tblStylePr w:type="firstRow">
      <w:rPr>
        <w:b/>
        <w:bCs/>
      </w:rPr>
      <w:tblPr/>
      <w:tcPr>
        <w:shd w:val="clear" w:color="auto" w:fill="99D186" w:themeFill="accent1" w:themeFillTint="66"/>
      </w:tcPr>
    </w:tblStylePr>
    <w:tblStylePr w:type="lastRow">
      <w:rPr>
        <w:b/>
        <w:bCs/>
        <w:color w:val="000000" w:themeColor="text1"/>
      </w:rPr>
      <w:tblPr/>
      <w:tcPr>
        <w:shd w:val="clear" w:color="auto" w:fill="99D186" w:themeFill="accent1" w:themeFillTint="66"/>
      </w:tcPr>
    </w:tblStylePr>
    <w:tblStylePr w:type="firstCol">
      <w:rPr>
        <w:color w:val="FFFFFF" w:themeColor="background1"/>
      </w:rPr>
      <w:tblPr/>
      <w:tcPr>
        <w:shd w:val="clear" w:color="auto" w:fill="1B3313" w:themeFill="accent1" w:themeFillShade="BF"/>
      </w:tcPr>
    </w:tblStylePr>
    <w:tblStylePr w:type="lastCol">
      <w:rPr>
        <w:color w:val="FFFFFF" w:themeColor="background1"/>
      </w:rPr>
      <w:tblPr/>
      <w:tcPr>
        <w:shd w:val="clear" w:color="auto" w:fill="1B3313" w:themeFill="accent1" w:themeFillShade="BF"/>
      </w:tcPr>
    </w:tblStylePr>
    <w:tblStylePr w:type="band1Vert">
      <w:tblPr/>
      <w:tcPr>
        <w:shd w:val="clear" w:color="auto" w:fill="80C668" w:themeFill="accent1" w:themeFillTint="7F"/>
      </w:tcPr>
    </w:tblStylePr>
    <w:tblStylePr w:type="band1Horz">
      <w:tblPr/>
      <w:tcPr>
        <w:shd w:val="clear" w:color="auto" w:fill="80C668"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3" w:themeFillTint="33"/>
    </w:tcPr>
    <w:tblStylePr w:type="firstRow">
      <w:rPr>
        <w:b/>
        <w:bCs/>
      </w:rPr>
      <w:tblPr/>
      <w:tcPr>
        <w:shd w:val="clear" w:color="auto" w:fill="69FFBB" w:themeFill="accent3" w:themeFillTint="66"/>
      </w:tcPr>
    </w:tblStylePr>
    <w:tblStylePr w:type="lastRow">
      <w:rPr>
        <w:b/>
        <w:bCs/>
        <w:color w:val="000000" w:themeColor="text1"/>
      </w:rPr>
      <w:tblPr/>
      <w:tcPr>
        <w:shd w:val="clear" w:color="auto" w:fill="69FFBB" w:themeFill="accent3" w:themeFillTint="66"/>
      </w:tcPr>
    </w:tblStylePr>
    <w:tblStylePr w:type="firstCol">
      <w:rPr>
        <w:color w:val="FFFFFF" w:themeColor="background1"/>
      </w:rPr>
      <w:tblPr/>
      <w:tcPr>
        <w:shd w:val="clear" w:color="auto" w:fill="006537" w:themeFill="accent3" w:themeFillShade="BF"/>
      </w:tcPr>
    </w:tblStylePr>
    <w:tblStylePr w:type="lastCol">
      <w:rPr>
        <w:color w:val="FFFFFF" w:themeColor="background1"/>
      </w:rPr>
      <w:tblPr/>
      <w:tcPr>
        <w:shd w:val="clear" w:color="auto" w:fill="006537" w:themeFill="accent3" w:themeFillShade="BF"/>
      </w:tcPr>
    </w:tblStylePr>
    <w:tblStylePr w:type="band1Vert">
      <w:tblPr/>
      <w:tcPr>
        <w:shd w:val="clear" w:color="auto" w:fill="44FFAB" w:themeFill="accent3" w:themeFillTint="7F"/>
      </w:tcPr>
    </w:tblStylePr>
    <w:tblStylePr w:type="band1Horz">
      <w:tblPr/>
      <w:tcPr>
        <w:shd w:val="clear" w:color="auto" w:fill="44FFAB"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8C8" w:themeFill="accent5" w:themeFillTint="33"/>
    </w:tcPr>
    <w:tblStylePr w:type="firstRow">
      <w:rPr>
        <w:b/>
        <w:bCs/>
      </w:rPr>
      <w:tblPr/>
      <w:tcPr>
        <w:shd w:val="clear" w:color="auto" w:fill="FFD191" w:themeFill="accent5" w:themeFillTint="66"/>
      </w:tcPr>
    </w:tblStylePr>
    <w:tblStylePr w:type="lastRow">
      <w:rPr>
        <w:b/>
        <w:bCs/>
        <w:color w:val="000000" w:themeColor="text1"/>
      </w:rPr>
      <w:tblPr/>
      <w:tcPr>
        <w:shd w:val="clear" w:color="auto" w:fill="FFD191" w:themeFill="accent5" w:themeFillTint="66"/>
      </w:tcPr>
    </w:tblStylePr>
    <w:tblStylePr w:type="firstCol">
      <w:rPr>
        <w:color w:val="FFFFFF" w:themeColor="background1"/>
      </w:rPr>
      <w:tblPr/>
      <w:tcPr>
        <w:shd w:val="clear" w:color="auto" w:fill="B16700" w:themeFill="accent5" w:themeFillShade="BF"/>
      </w:tcPr>
    </w:tblStylePr>
    <w:tblStylePr w:type="lastCol">
      <w:rPr>
        <w:color w:val="FFFFFF" w:themeColor="background1"/>
      </w:rPr>
      <w:tblPr/>
      <w:tcPr>
        <w:shd w:val="clear" w:color="auto" w:fill="B16700" w:themeFill="accent5" w:themeFillShade="BF"/>
      </w:tcPr>
    </w:tblStylePr>
    <w:tblStylePr w:type="band1Vert">
      <w:tblPr/>
      <w:tcPr>
        <w:shd w:val="clear" w:color="auto" w:fill="FFC677" w:themeFill="accent5" w:themeFillTint="7F"/>
      </w:tcPr>
    </w:tblStylePr>
    <w:tblStylePr w:type="band1Horz">
      <w:tblPr/>
      <w:tcPr>
        <w:shd w:val="clear" w:color="auto" w:fill="FFC677"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BEB5" w:themeFill="accent6" w:themeFillTint="33"/>
    </w:tcPr>
    <w:tblStylePr w:type="firstRow">
      <w:rPr>
        <w:b/>
        <w:bCs/>
      </w:rPr>
      <w:tblPr/>
      <w:tcPr>
        <w:shd w:val="clear" w:color="auto" w:fill="FC7E6B" w:themeFill="accent6" w:themeFillTint="66"/>
      </w:tcPr>
    </w:tblStylePr>
    <w:tblStylePr w:type="lastRow">
      <w:rPr>
        <w:b/>
        <w:bCs/>
        <w:color w:val="000000" w:themeColor="text1"/>
      </w:rPr>
      <w:tblPr/>
      <w:tcPr>
        <w:shd w:val="clear" w:color="auto" w:fill="FC7E6B" w:themeFill="accent6" w:themeFillTint="66"/>
      </w:tcPr>
    </w:tblStylePr>
    <w:tblStylePr w:type="firstCol">
      <w:rPr>
        <w:color w:val="FFFFFF" w:themeColor="background1"/>
      </w:rPr>
      <w:tblPr/>
      <w:tcPr>
        <w:shd w:val="clear" w:color="auto" w:fill="630E01" w:themeFill="accent6" w:themeFillShade="BF"/>
      </w:tcPr>
    </w:tblStylePr>
    <w:tblStylePr w:type="lastCol">
      <w:rPr>
        <w:color w:val="FFFFFF" w:themeColor="background1"/>
      </w:rPr>
      <w:tblPr/>
      <w:tcPr>
        <w:shd w:val="clear" w:color="auto" w:fill="630E01" w:themeFill="accent6" w:themeFillShade="BF"/>
      </w:tcPr>
    </w:tblStylePr>
    <w:tblStylePr w:type="band1Vert">
      <w:tblPr/>
      <w:tcPr>
        <w:shd w:val="clear" w:color="auto" w:fill="FC5E46" w:themeFill="accent6" w:themeFillTint="7F"/>
      </w:tcPr>
    </w:tblStylePr>
    <w:tblStylePr w:type="band1Horz">
      <w:tblPr/>
      <w:tcPr>
        <w:shd w:val="clear" w:color="auto" w:fill="FC5E46"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E5F3E1"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3B4" w:themeFill="accent1" w:themeFillTint="3F"/>
      </w:tcPr>
    </w:tblStylePr>
    <w:tblStylePr w:type="band1Horz">
      <w:tblPr/>
      <w:tcPr>
        <w:shd w:val="clear" w:color="auto" w:fill="CCE8C2"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3" w:themeFillTint="3F"/>
      </w:tcPr>
    </w:tblStylePr>
    <w:tblStylePr w:type="band1Horz">
      <w:tblPr/>
      <w:tcPr>
        <w:shd w:val="clear" w:color="auto" w:fill="B4FFDD"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C3B" w:themeFill="accent3" w:themeFillShade="CC"/>
      </w:tcPr>
    </w:tblStylePr>
    <w:tblStylePr w:type="lastRow">
      <w:rPr>
        <w:b/>
        <w:bCs/>
        <w:color w:val="006C3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FF3E4" w:themeFill="accent5" w:themeFillTint="19"/>
    </w:tcPr>
    <w:tblStylePr w:type="firstRow">
      <w:rPr>
        <w:b/>
        <w:bCs/>
        <w:color w:val="FFFFFF" w:themeColor="background1"/>
      </w:rPr>
      <w:tblPr/>
      <w:tcPr>
        <w:tcBorders>
          <w:bottom w:val="single" w:sz="12" w:space="0" w:color="FFFFFF" w:themeColor="background1"/>
        </w:tcBorders>
        <w:shd w:val="clear" w:color="auto" w:fill="6A0F01" w:themeFill="accent6" w:themeFillShade="CC"/>
      </w:tcPr>
    </w:tblStylePr>
    <w:tblStylePr w:type="lastRow">
      <w:rPr>
        <w:b/>
        <w:bCs/>
        <w:color w:val="6A0F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5" w:themeFillTint="3F"/>
      </w:tcPr>
    </w:tblStylePr>
    <w:tblStylePr w:type="band1Horz">
      <w:tblPr/>
      <w:tcPr>
        <w:shd w:val="clear" w:color="auto" w:fill="FFE8C8"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EDFDA" w:themeFill="accent6" w:themeFillTint="19"/>
    </w:tcPr>
    <w:tblStylePr w:type="firstRow">
      <w:rPr>
        <w:b/>
        <w:bCs/>
        <w:color w:val="FFFFFF" w:themeColor="background1"/>
      </w:rPr>
      <w:tblPr/>
      <w:tcPr>
        <w:tcBorders>
          <w:bottom w:val="single" w:sz="12" w:space="0" w:color="FFFFFF" w:themeColor="background1"/>
        </w:tcBorders>
        <w:shd w:val="clear" w:color="auto" w:fill="BD6E00" w:themeFill="accent5" w:themeFillShade="CC"/>
      </w:tcPr>
    </w:tblStylePr>
    <w:tblStylePr w:type="lastRow">
      <w:rPr>
        <w:b/>
        <w:bCs/>
        <w:color w:val="BD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AFA3" w:themeFill="accent6" w:themeFillTint="3F"/>
      </w:tcPr>
    </w:tblStylePr>
    <w:tblStylePr w:type="band1Horz">
      <w:tblPr/>
      <w:tcPr>
        <w:shd w:val="clear" w:color="auto" w:fill="FEBEB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25451A" w:themeColor="accent1"/>
        <w:bottom w:val="single" w:sz="4" w:space="0" w:color="25451A" w:themeColor="accent1"/>
        <w:right w:val="single" w:sz="4" w:space="0" w:color="25451A" w:themeColor="accent1"/>
        <w:insideH w:val="single" w:sz="4" w:space="0" w:color="FFFFFF" w:themeColor="background1"/>
        <w:insideV w:val="single" w:sz="4" w:space="0" w:color="FFFFFF" w:themeColor="background1"/>
      </w:tblBorders>
    </w:tblPr>
    <w:tcPr>
      <w:shd w:val="clear" w:color="auto" w:fill="E5F3E1"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290F" w:themeFill="accent1" w:themeFillShade="99"/>
      </w:tcPr>
    </w:tblStylePr>
    <w:tblStylePr w:type="firstCol">
      <w:rPr>
        <w:color w:val="FFFFFF" w:themeColor="background1"/>
      </w:rPr>
      <w:tblPr/>
      <w:tcPr>
        <w:tcBorders>
          <w:top w:val="nil"/>
          <w:left w:val="nil"/>
          <w:bottom w:val="nil"/>
          <w:right w:val="nil"/>
          <w:insideH w:val="single" w:sz="4" w:space="0" w:color="16290F" w:themeColor="accent1" w:themeShade="99"/>
          <w:insideV w:val="nil"/>
        </w:tcBorders>
        <w:shd w:val="clear" w:color="auto" w:fill="1629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290F" w:themeFill="accent1" w:themeFillShade="99"/>
      </w:tcPr>
    </w:tblStylePr>
    <w:tblStylePr w:type="band1Vert">
      <w:tblPr/>
      <w:tcPr>
        <w:shd w:val="clear" w:color="auto" w:fill="99D186" w:themeFill="accent1" w:themeFillTint="66"/>
      </w:tcPr>
    </w:tblStylePr>
    <w:tblStylePr w:type="band1Horz">
      <w:tblPr/>
      <w:tcPr>
        <w:shd w:val="clear" w:color="auto" w:fill="80C66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74B" w:themeColor="accent3"/>
        <w:bottom w:val="single" w:sz="4" w:space="0" w:color="00874B" w:themeColor="accent3"/>
        <w:right w:val="single" w:sz="4" w:space="0" w:color="00874B" w:themeColor="accent3"/>
        <w:insideH w:val="single" w:sz="4" w:space="0" w:color="FFFFFF" w:themeColor="background1"/>
        <w:insideV w:val="single" w:sz="4" w:space="0" w:color="FFFFFF" w:themeColor="background1"/>
      </w:tblBorders>
    </w:tblPr>
    <w:tcPr>
      <w:shd w:val="clear" w:color="auto" w:fill="DAFFEE"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3" w:themeFillShade="99"/>
      </w:tcPr>
    </w:tblStylePr>
    <w:tblStylePr w:type="firstCol">
      <w:rPr>
        <w:color w:val="FFFFFF" w:themeColor="background1"/>
      </w:rPr>
      <w:tblPr/>
      <w:tcPr>
        <w:tcBorders>
          <w:top w:val="nil"/>
          <w:left w:val="nil"/>
          <w:bottom w:val="nil"/>
          <w:right w:val="nil"/>
          <w:insideH w:val="single" w:sz="4" w:space="0" w:color="00512C" w:themeColor="accent3" w:themeShade="99"/>
          <w:insideV w:val="nil"/>
        </w:tcBorders>
        <w:shd w:val="clear" w:color="auto" w:fill="00512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3" w:themeFillShade="99"/>
      </w:tcPr>
    </w:tblStylePr>
    <w:tblStylePr w:type="band1Vert">
      <w:tblPr/>
      <w:tcPr>
        <w:shd w:val="clear" w:color="auto" w:fill="69FFBB" w:themeFill="accent3" w:themeFillTint="66"/>
      </w:tcPr>
    </w:tblStylePr>
    <w:tblStylePr w:type="band1Horz">
      <w:tblPr/>
      <w:tcPr>
        <w:shd w:val="clear" w:color="auto" w:fill="44FFAB"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74B"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7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851302" w:themeColor="accent6"/>
        <w:left w:val="single" w:sz="4" w:space="0" w:color="ED8B00" w:themeColor="accent5"/>
        <w:bottom w:val="single" w:sz="4" w:space="0" w:color="ED8B00" w:themeColor="accent5"/>
        <w:right w:val="single" w:sz="4" w:space="0" w:color="ED8B00" w:themeColor="accent5"/>
        <w:insideH w:val="single" w:sz="4" w:space="0" w:color="FFFFFF" w:themeColor="background1"/>
        <w:insideV w:val="single" w:sz="4" w:space="0" w:color="FFFFFF" w:themeColor="background1"/>
      </w:tblBorders>
    </w:tblPr>
    <w:tcPr>
      <w:shd w:val="clear" w:color="auto" w:fill="FFF3E4" w:themeFill="accent5" w:themeFillTint="19"/>
    </w:tcPr>
    <w:tblStylePr w:type="firstRow">
      <w:rPr>
        <w:b/>
        <w:bCs/>
      </w:rPr>
      <w:tblPr/>
      <w:tcPr>
        <w:tcBorders>
          <w:top w:val="nil"/>
          <w:left w:val="nil"/>
          <w:bottom w:val="single" w:sz="24" w:space="0" w:color="85130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5" w:themeFillShade="99"/>
      </w:tcPr>
    </w:tblStylePr>
    <w:tblStylePr w:type="firstCol">
      <w:rPr>
        <w:color w:val="FFFFFF" w:themeColor="background1"/>
      </w:rPr>
      <w:tblPr/>
      <w:tcPr>
        <w:tcBorders>
          <w:top w:val="nil"/>
          <w:left w:val="nil"/>
          <w:bottom w:val="nil"/>
          <w:right w:val="nil"/>
          <w:insideH w:val="single" w:sz="4" w:space="0" w:color="8E5200" w:themeColor="accent5" w:themeShade="99"/>
          <w:insideV w:val="nil"/>
        </w:tcBorders>
        <w:shd w:val="clear" w:color="auto" w:fill="8E5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5" w:themeFillShade="99"/>
      </w:tcPr>
    </w:tblStylePr>
    <w:tblStylePr w:type="band1Vert">
      <w:tblPr/>
      <w:tcPr>
        <w:shd w:val="clear" w:color="auto" w:fill="FFD191" w:themeFill="accent5" w:themeFillTint="66"/>
      </w:tcPr>
    </w:tblStylePr>
    <w:tblStylePr w:type="band1Horz">
      <w:tblPr/>
      <w:tcPr>
        <w:shd w:val="clear" w:color="auto" w:fill="FFC677"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ED8B00" w:themeColor="accent5"/>
        <w:left w:val="single" w:sz="4" w:space="0" w:color="851302" w:themeColor="accent6"/>
        <w:bottom w:val="single" w:sz="4" w:space="0" w:color="851302" w:themeColor="accent6"/>
        <w:right w:val="single" w:sz="4" w:space="0" w:color="851302" w:themeColor="accent6"/>
        <w:insideH w:val="single" w:sz="4" w:space="0" w:color="FFFFFF" w:themeColor="background1"/>
        <w:insideV w:val="single" w:sz="4" w:space="0" w:color="FFFFFF" w:themeColor="background1"/>
      </w:tblBorders>
    </w:tblPr>
    <w:tcPr>
      <w:shd w:val="clear" w:color="auto" w:fill="FEDFDA" w:themeFill="accent6" w:themeFillTint="19"/>
    </w:tcPr>
    <w:tblStylePr w:type="firstRow">
      <w:rPr>
        <w:b/>
        <w:bCs/>
      </w:rPr>
      <w:tblPr/>
      <w:tcPr>
        <w:tcBorders>
          <w:top w:val="nil"/>
          <w:left w:val="nil"/>
          <w:bottom w:val="single" w:sz="24" w:space="0" w:color="ED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B01" w:themeFill="accent6" w:themeFillShade="99"/>
      </w:tcPr>
    </w:tblStylePr>
    <w:tblStylePr w:type="firstCol">
      <w:rPr>
        <w:color w:val="FFFFFF" w:themeColor="background1"/>
      </w:rPr>
      <w:tblPr/>
      <w:tcPr>
        <w:tcBorders>
          <w:top w:val="nil"/>
          <w:left w:val="nil"/>
          <w:bottom w:val="nil"/>
          <w:right w:val="nil"/>
          <w:insideH w:val="single" w:sz="4" w:space="0" w:color="4F0B01" w:themeColor="accent6" w:themeShade="99"/>
          <w:insideV w:val="nil"/>
        </w:tcBorders>
        <w:shd w:val="clear" w:color="auto" w:fill="4F0B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F0B01" w:themeFill="accent6" w:themeFillShade="99"/>
      </w:tcPr>
    </w:tblStylePr>
    <w:tblStylePr w:type="band1Vert">
      <w:tblPr/>
      <w:tcPr>
        <w:shd w:val="clear" w:color="auto" w:fill="FC7E6B" w:themeFill="accent6" w:themeFillTint="66"/>
      </w:tcPr>
    </w:tblStylePr>
    <w:tblStylePr w:type="band1Horz">
      <w:tblPr/>
      <w:tcPr>
        <w:shd w:val="clear" w:color="auto" w:fill="FC5E46"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25451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2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331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3313" w:themeFill="accent1" w:themeFillShade="BF"/>
      </w:tcPr>
    </w:tblStylePr>
    <w:tblStylePr w:type="band1Vert">
      <w:tblPr/>
      <w:tcPr>
        <w:tcBorders>
          <w:top w:val="nil"/>
          <w:left w:val="nil"/>
          <w:bottom w:val="nil"/>
          <w:right w:val="nil"/>
          <w:insideH w:val="nil"/>
          <w:insideV w:val="nil"/>
        </w:tcBorders>
        <w:shd w:val="clear" w:color="auto" w:fill="1B3313" w:themeFill="accent1" w:themeFillShade="BF"/>
      </w:tcPr>
    </w:tblStylePr>
    <w:tblStylePr w:type="band1Horz">
      <w:tblPr/>
      <w:tcPr>
        <w:tcBorders>
          <w:top w:val="nil"/>
          <w:left w:val="nil"/>
          <w:bottom w:val="nil"/>
          <w:right w:val="nil"/>
          <w:insideH w:val="nil"/>
          <w:insideV w:val="nil"/>
        </w:tcBorders>
        <w:shd w:val="clear" w:color="auto" w:fill="1B3313"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3" w:themeFillShade="BF"/>
      </w:tcPr>
    </w:tblStylePr>
    <w:tblStylePr w:type="band1Vert">
      <w:tblPr/>
      <w:tcPr>
        <w:tcBorders>
          <w:top w:val="nil"/>
          <w:left w:val="nil"/>
          <w:bottom w:val="nil"/>
          <w:right w:val="nil"/>
          <w:insideH w:val="nil"/>
          <w:insideV w:val="nil"/>
        </w:tcBorders>
        <w:shd w:val="clear" w:color="auto" w:fill="006537" w:themeFill="accent3" w:themeFillShade="BF"/>
      </w:tcPr>
    </w:tblStylePr>
    <w:tblStylePr w:type="band1Horz">
      <w:tblPr/>
      <w:tcPr>
        <w:tcBorders>
          <w:top w:val="nil"/>
          <w:left w:val="nil"/>
          <w:bottom w:val="nil"/>
          <w:right w:val="nil"/>
          <w:insideH w:val="nil"/>
          <w:insideV w:val="nil"/>
        </w:tcBorders>
        <w:shd w:val="clear" w:color="auto" w:fill="006537"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ED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5" w:themeFillShade="BF"/>
      </w:tcPr>
    </w:tblStylePr>
    <w:tblStylePr w:type="band1Vert">
      <w:tblPr/>
      <w:tcPr>
        <w:tcBorders>
          <w:top w:val="nil"/>
          <w:left w:val="nil"/>
          <w:bottom w:val="nil"/>
          <w:right w:val="nil"/>
          <w:insideH w:val="nil"/>
          <w:insideV w:val="nil"/>
        </w:tcBorders>
        <w:shd w:val="clear" w:color="auto" w:fill="B16700" w:themeFill="accent5" w:themeFillShade="BF"/>
      </w:tcPr>
    </w:tblStylePr>
    <w:tblStylePr w:type="band1Horz">
      <w:tblPr/>
      <w:tcPr>
        <w:tcBorders>
          <w:top w:val="nil"/>
          <w:left w:val="nil"/>
          <w:bottom w:val="nil"/>
          <w:right w:val="nil"/>
          <w:insideH w:val="nil"/>
          <w:insideV w:val="nil"/>
        </w:tcBorders>
        <w:shd w:val="clear" w:color="auto" w:fill="B16700"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85130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09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30E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30E01" w:themeFill="accent6" w:themeFillShade="BF"/>
      </w:tcPr>
    </w:tblStylePr>
    <w:tblStylePr w:type="band1Vert">
      <w:tblPr/>
      <w:tcPr>
        <w:tcBorders>
          <w:top w:val="nil"/>
          <w:left w:val="nil"/>
          <w:bottom w:val="nil"/>
          <w:right w:val="nil"/>
          <w:insideH w:val="nil"/>
          <w:insideV w:val="nil"/>
        </w:tcBorders>
        <w:shd w:val="clear" w:color="auto" w:fill="630E01" w:themeFill="accent6" w:themeFillShade="BF"/>
      </w:tcPr>
    </w:tblStylePr>
    <w:tblStylePr w:type="band1Horz">
      <w:tblPr/>
      <w:tcPr>
        <w:tcBorders>
          <w:top w:val="nil"/>
          <w:left w:val="nil"/>
          <w:bottom w:val="nil"/>
          <w:right w:val="nil"/>
          <w:insideH w:val="nil"/>
          <w:insideV w:val="nil"/>
        </w:tcBorders>
        <w:shd w:val="clear" w:color="auto" w:fill="630E01"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25451A" w:themeColor="accent1"/>
    </w:rPr>
  </w:style>
  <w:style w:type="paragraph" w:styleId="Strktcitat">
    <w:name w:val="Intense Quote"/>
    <w:basedOn w:val="Normal"/>
    <w:next w:val="Normal"/>
    <w:link w:val="StrktcitatTegn"/>
    <w:uiPriority w:val="99"/>
    <w:semiHidden/>
    <w:qFormat/>
    <w:rsid w:val="00225534"/>
    <w:pPr>
      <w:pBdr>
        <w:bottom w:val="single" w:sz="4" w:space="4" w:color="25451A" w:themeColor="accent1"/>
      </w:pBdr>
      <w:spacing w:before="200" w:after="280"/>
      <w:ind w:left="936" w:right="936"/>
    </w:pPr>
    <w:rPr>
      <w:b/>
      <w:bCs/>
      <w:i/>
      <w:iCs/>
      <w:color w:val="25451A"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25451A"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25451A" w:themeColor="accent1"/>
        <w:left w:val="single" w:sz="8" w:space="0" w:color="25451A" w:themeColor="accent1"/>
        <w:bottom w:val="single" w:sz="8" w:space="0" w:color="25451A" w:themeColor="accent1"/>
        <w:right w:val="single" w:sz="8" w:space="0" w:color="25451A" w:themeColor="accent1"/>
        <w:insideH w:val="single" w:sz="8" w:space="0" w:color="25451A" w:themeColor="accent1"/>
        <w:insideV w:val="single" w:sz="8" w:space="0" w:color="25451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451A" w:themeColor="accent1"/>
          <w:left w:val="single" w:sz="8" w:space="0" w:color="25451A" w:themeColor="accent1"/>
          <w:bottom w:val="single" w:sz="18" w:space="0" w:color="25451A" w:themeColor="accent1"/>
          <w:right w:val="single" w:sz="8" w:space="0" w:color="25451A" w:themeColor="accent1"/>
          <w:insideH w:val="nil"/>
          <w:insideV w:val="single" w:sz="8" w:space="0" w:color="25451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451A" w:themeColor="accent1"/>
          <w:left w:val="single" w:sz="8" w:space="0" w:color="25451A" w:themeColor="accent1"/>
          <w:bottom w:val="single" w:sz="8" w:space="0" w:color="25451A" w:themeColor="accent1"/>
          <w:right w:val="single" w:sz="8" w:space="0" w:color="25451A" w:themeColor="accent1"/>
          <w:insideH w:val="nil"/>
          <w:insideV w:val="single" w:sz="8" w:space="0" w:color="25451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451A" w:themeColor="accent1"/>
          <w:left w:val="single" w:sz="8" w:space="0" w:color="25451A" w:themeColor="accent1"/>
          <w:bottom w:val="single" w:sz="8" w:space="0" w:color="25451A" w:themeColor="accent1"/>
          <w:right w:val="single" w:sz="8" w:space="0" w:color="25451A" w:themeColor="accent1"/>
        </w:tcBorders>
      </w:tcPr>
    </w:tblStylePr>
    <w:tblStylePr w:type="band1Vert">
      <w:tblPr/>
      <w:tcPr>
        <w:tcBorders>
          <w:top w:val="single" w:sz="8" w:space="0" w:color="25451A" w:themeColor="accent1"/>
          <w:left w:val="single" w:sz="8" w:space="0" w:color="25451A" w:themeColor="accent1"/>
          <w:bottom w:val="single" w:sz="8" w:space="0" w:color="25451A" w:themeColor="accent1"/>
          <w:right w:val="single" w:sz="8" w:space="0" w:color="25451A" w:themeColor="accent1"/>
        </w:tcBorders>
        <w:shd w:val="clear" w:color="auto" w:fill="C0E3B4" w:themeFill="accent1" w:themeFillTint="3F"/>
      </w:tcPr>
    </w:tblStylePr>
    <w:tblStylePr w:type="band1Horz">
      <w:tblPr/>
      <w:tcPr>
        <w:tcBorders>
          <w:top w:val="single" w:sz="8" w:space="0" w:color="25451A" w:themeColor="accent1"/>
          <w:left w:val="single" w:sz="8" w:space="0" w:color="25451A" w:themeColor="accent1"/>
          <w:bottom w:val="single" w:sz="8" w:space="0" w:color="25451A" w:themeColor="accent1"/>
          <w:right w:val="single" w:sz="8" w:space="0" w:color="25451A" w:themeColor="accent1"/>
          <w:insideV w:val="single" w:sz="8" w:space="0" w:color="25451A" w:themeColor="accent1"/>
        </w:tcBorders>
        <w:shd w:val="clear" w:color="auto" w:fill="C0E3B4" w:themeFill="accent1" w:themeFillTint="3F"/>
      </w:tcPr>
    </w:tblStylePr>
    <w:tblStylePr w:type="band2Horz">
      <w:tblPr/>
      <w:tcPr>
        <w:tcBorders>
          <w:top w:val="single" w:sz="8" w:space="0" w:color="25451A" w:themeColor="accent1"/>
          <w:left w:val="single" w:sz="8" w:space="0" w:color="25451A" w:themeColor="accent1"/>
          <w:bottom w:val="single" w:sz="8" w:space="0" w:color="25451A" w:themeColor="accent1"/>
          <w:right w:val="single" w:sz="8" w:space="0" w:color="25451A" w:themeColor="accent1"/>
          <w:insideV w:val="single" w:sz="8" w:space="0" w:color="25451A"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74B" w:themeColor="accent3"/>
        <w:left w:val="single" w:sz="8" w:space="0" w:color="00874B" w:themeColor="accent3"/>
        <w:bottom w:val="single" w:sz="8" w:space="0" w:color="00874B" w:themeColor="accent3"/>
        <w:right w:val="single" w:sz="8" w:space="0" w:color="00874B" w:themeColor="accent3"/>
        <w:insideH w:val="single" w:sz="8" w:space="0" w:color="00874B" w:themeColor="accent3"/>
        <w:insideV w:val="single" w:sz="8" w:space="0" w:color="0087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3"/>
          <w:left w:val="single" w:sz="8" w:space="0" w:color="00874B" w:themeColor="accent3"/>
          <w:bottom w:val="single" w:sz="18" w:space="0" w:color="00874B" w:themeColor="accent3"/>
          <w:right w:val="single" w:sz="8" w:space="0" w:color="00874B" w:themeColor="accent3"/>
          <w:insideH w:val="nil"/>
          <w:insideV w:val="single" w:sz="8" w:space="0" w:color="0087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3"/>
          <w:left w:val="single" w:sz="8" w:space="0" w:color="00874B" w:themeColor="accent3"/>
          <w:bottom w:val="single" w:sz="8" w:space="0" w:color="00874B" w:themeColor="accent3"/>
          <w:right w:val="single" w:sz="8" w:space="0" w:color="00874B" w:themeColor="accent3"/>
          <w:insideH w:val="nil"/>
          <w:insideV w:val="single" w:sz="8" w:space="0" w:color="0087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3"/>
          <w:left w:val="single" w:sz="8" w:space="0" w:color="00874B" w:themeColor="accent3"/>
          <w:bottom w:val="single" w:sz="8" w:space="0" w:color="00874B" w:themeColor="accent3"/>
          <w:right w:val="single" w:sz="8" w:space="0" w:color="00874B" w:themeColor="accent3"/>
        </w:tcBorders>
      </w:tcPr>
    </w:tblStylePr>
    <w:tblStylePr w:type="band1Vert">
      <w:tblPr/>
      <w:tcPr>
        <w:tcBorders>
          <w:top w:val="single" w:sz="8" w:space="0" w:color="00874B" w:themeColor="accent3"/>
          <w:left w:val="single" w:sz="8" w:space="0" w:color="00874B" w:themeColor="accent3"/>
          <w:bottom w:val="single" w:sz="8" w:space="0" w:color="00874B" w:themeColor="accent3"/>
          <w:right w:val="single" w:sz="8" w:space="0" w:color="00874B" w:themeColor="accent3"/>
        </w:tcBorders>
        <w:shd w:val="clear" w:color="auto" w:fill="A2FFD5" w:themeFill="accent3" w:themeFillTint="3F"/>
      </w:tcPr>
    </w:tblStylePr>
    <w:tblStylePr w:type="band1Horz">
      <w:tblPr/>
      <w:tcPr>
        <w:tcBorders>
          <w:top w:val="single" w:sz="8" w:space="0" w:color="00874B" w:themeColor="accent3"/>
          <w:left w:val="single" w:sz="8" w:space="0" w:color="00874B" w:themeColor="accent3"/>
          <w:bottom w:val="single" w:sz="8" w:space="0" w:color="00874B" w:themeColor="accent3"/>
          <w:right w:val="single" w:sz="8" w:space="0" w:color="00874B" w:themeColor="accent3"/>
          <w:insideV w:val="single" w:sz="8" w:space="0" w:color="00874B" w:themeColor="accent3"/>
        </w:tcBorders>
        <w:shd w:val="clear" w:color="auto" w:fill="A2FFD5" w:themeFill="accent3" w:themeFillTint="3F"/>
      </w:tcPr>
    </w:tblStylePr>
    <w:tblStylePr w:type="band2Horz">
      <w:tblPr/>
      <w:tcPr>
        <w:tcBorders>
          <w:top w:val="single" w:sz="8" w:space="0" w:color="00874B" w:themeColor="accent3"/>
          <w:left w:val="single" w:sz="8" w:space="0" w:color="00874B" w:themeColor="accent3"/>
          <w:bottom w:val="single" w:sz="8" w:space="0" w:color="00874B" w:themeColor="accent3"/>
          <w:right w:val="single" w:sz="8" w:space="0" w:color="00874B" w:themeColor="accent3"/>
          <w:insideV w:val="single" w:sz="8" w:space="0" w:color="00874B"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ED8B00" w:themeColor="accent5"/>
        <w:left w:val="single" w:sz="8" w:space="0" w:color="ED8B00" w:themeColor="accent5"/>
        <w:bottom w:val="single" w:sz="8" w:space="0" w:color="ED8B00" w:themeColor="accent5"/>
        <w:right w:val="single" w:sz="8" w:space="0" w:color="ED8B00" w:themeColor="accent5"/>
        <w:insideH w:val="single" w:sz="8" w:space="0" w:color="ED8B00" w:themeColor="accent5"/>
        <w:insideV w:val="single" w:sz="8" w:space="0" w:color="ED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5"/>
          <w:left w:val="single" w:sz="8" w:space="0" w:color="ED8B00" w:themeColor="accent5"/>
          <w:bottom w:val="single" w:sz="18" w:space="0" w:color="ED8B00" w:themeColor="accent5"/>
          <w:right w:val="single" w:sz="8" w:space="0" w:color="ED8B00" w:themeColor="accent5"/>
          <w:insideH w:val="nil"/>
          <w:insideV w:val="single" w:sz="8" w:space="0" w:color="ED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5"/>
          <w:left w:val="single" w:sz="8" w:space="0" w:color="ED8B00" w:themeColor="accent5"/>
          <w:bottom w:val="single" w:sz="8" w:space="0" w:color="ED8B00" w:themeColor="accent5"/>
          <w:right w:val="single" w:sz="8" w:space="0" w:color="ED8B00" w:themeColor="accent5"/>
          <w:insideH w:val="nil"/>
          <w:insideV w:val="single" w:sz="8" w:space="0" w:color="ED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5"/>
          <w:left w:val="single" w:sz="8" w:space="0" w:color="ED8B00" w:themeColor="accent5"/>
          <w:bottom w:val="single" w:sz="8" w:space="0" w:color="ED8B00" w:themeColor="accent5"/>
          <w:right w:val="single" w:sz="8" w:space="0" w:color="ED8B00" w:themeColor="accent5"/>
        </w:tcBorders>
      </w:tcPr>
    </w:tblStylePr>
    <w:tblStylePr w:type="band1Vert">
      <w:tblPr/>
      <w:tcPr>
        <w:tcBorders>
          <w:top w:val="single" w:sz="8" w:space="0" w:color="ED8B00" w:themeColor="accent5"/>
          <w:left w:val="single" w:sz="8" w:space="0" w:color="ED8B00" w:themeColor="accent5"/>
          <w:bottom w:val="single" w:sz="8" w:space="0" w:color="ED8B00" w:themeColor="accent5"/>
          <w:right w:val="single" w:sz="8" w:space="0" w:color="ED8B00" w:themeColor="accent5"/>
        </w:tcBorders>
        <w:shd w:val="clear" w:color="auto" w:fill="FFE2BB" w:themeFill="accent5" w:themeFillTint="3F"/>
      </w:tcPr>
    </w:tblStylePr>
    <w:tblStylePr w:type="band1Horz">
      <w:tblPr/>
      <w:tcPr>
        <w:tcBorders>
          <w:top w:val="single" w:sz="8" w:space="0" w:color="ED8B00" w:themeColor="accent5"/>
          <w:left w:val="single" w:sz="8" w:space="0" w:color="ED8B00" w:themeColor="accent5"/>
          <w:bottom w:val="single" w:sz="8" w:space="0" w:color="ED8B00" w:themeColor="accent5"/>
          <w:right w:val="single" w:sz="8" w:space="0" w:color="ED8B00" w:themeColor="accent5"/>
          <w:insideV w:val="single" w:sz="8" w:space="0" w:color="ED8B00" w:themeColor="accent5"/>
        </w:tcBorders>
        <w:shd w:val="clear" w:color="auto" w:fill="FFE2BB" w:themeFill="accent5" w:themeFillTint="3F"/>
      </w:tcPr>
    </w:tblStylePr>
    <w:tblStylePr w:type="band2Horz">
      <w:tblPr/>
      <w:tcPr>
        <w:tcBorders>
          <w:top w:val="single" w:sz="8" w:space="0" w:color="ED8B00" w:themeColor="accent5"/>
          <w:left w:val="single" w:sz="8" w:space="0" w:color="ED8B00" w:themeColor="accent5"/>
          <w:bottom w:val="single" w:sz="8" w:space="0" w:color="ED8B00" w:themeColor="accent5"/>
          <w:right w:val="single" w:sz="8" w:space="0" w:color="ED8B00" w:themeColor="accent5"/>
          <w:insideV w:val="single" w:sz="8" w:space="0" w:color="ED8B00"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851302" w:themeColor="accent6"/>
        <w:left w:val="single" w:sz="8" w:space="0" w:color="851302" w:themeColor="accent6"/>
        <w:bottom w:val="single" w:sz="8" w:space="0" w:color="851302" w:themeColor="accent6"/>
        <w:right w:val="single" w:sz="8" w:space="0" w:color="851302" w:themeColor="accent6"/>
        <w:insideH w:val="single" w:sz="8" w:space="0" w:color="851302" w:themeColor="accent6"/>
        <w:insideV w:val="single" w:sz="8" w:space="0" w:color="85130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302" w:themeColor="accent6"/>
          <w:left w:val="single" w:sz="8" w:space="0" w:color="851302" w:themeColor="accent6"/>
          <w:bottom w:val="single" w:sz="18" w:space="0" w:color="851302" w:themeColor="accent6"/>
          <w:right w:val="single" w:sz="8" w:space="0" w:color="851302" w:themeColor="accent6"/>
          <w:insideH w:val="nil"/>
          <w:insideV w:val="single" w:sz="8" w:space="0" w:color="85130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302" w:themeColor="accent6"/>
          <w:left w:val="single" w:sz="8" w:space="0" w:color="851302" w:themeColor="accent6"/>
          <w:bottom w:val="single" w:sz="8" w:space="0" w:color="851302" w:themeColor="accent6"/>
          <w:right w:val="single" w:sz="8" w:space="0" w:color="851302" w:themeColor="accent6"/>
          <w:insideH w:val="nil"/>
          <w:insideV w:val="single" w:sz="8" w:space="0" w:color="85130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302" w:themeColor="accent6"/>
          <w:left w:val="single" w:sz="8" w:space="0" w:color="851302" w:themeColor="accent6"/>
          <w:bottom w:val="single" w:sz="8" w:space="0" w:color="851302" w:themeColor="accent6"/>
          <w:right w:val="single" w:sz="8" w:space="0" w:color="851302" w:themeColor="accent6"/>
        </w:tcBorders>
      </w:tcPr>
    </w:tblStylePr>
    <w:tblStylePr w:type="band1Vert">
      <w:tblPr/>
      <w:tcPr>
        <w:tcBorders>
          <w:top w:val="single" w:sz="8" w:space="0" w:color="851302" w:themeColor="accent6"/>
          <w:left w:val="single" w:sz="8" w:space="0" w:color="851302" w:themeColor="accent6"/>
          <w:bottom w:val="single" w:sz="8" w:space="0" w:color="851302" w:themeColor="accent6"/>
          <w:right w:val="single" w:sz="8" w:space="0" w:color="851302" w:themeColor="accent6"/>
        </w:tcBorders>
        <w:shd w:val="clear" w:color="auto" w:fill="FDAFA3" w:themeFill="accent6" w:themeFillTint="3F"/>
      </w:tcPr>
    </w:tblStylePr>
    <w:tblStylePr w:type="band1Horz">
      <w:tblPr/>
      <w:tcPr>
        <w:tcBorders>
          <w:top w:val="single" w:sz="8" w:space="0" w:color="851302" w:themeColor="accent6"/>
          <w:left w:val="single" w:sz="8" w:space="0" w:color="851302" w:themeColor="accent6"/>
          <w:bottom w:val="single" w:sz="8" w:space="0" w:color="851302" w:themeColor="accent6"/>
          <w:right w:val="single" w:sz="8" w:space="0" w:color="851302" w:themeColor="accent6"/>
          <w:insideV w:val="single" w:sz="8" w:space="0" w:color="851302" w:themeColor="accent6"/>
        </w:tcBorders>
        <w:shd w:val="clear" w:color="auto" w:fill="FDAFA3" w:themeFill="accent6" w:themeFillTint="3F"/>
      </w:tcPr>
    </w:tblStylePr>
    <w:tblStylePr w:type="band2Horz">
      <w:tblPr/>
      <w:tcPr>
        <w:tcBorders>
          <w:top w:val="single" w:sz="8" w:space="0" w:color="851302" w:themeColor="accent6"/>
          <w:left w:val="single" w:sz="8" w:space="0" w:color="851302" w:themeColor="accent6"/>
          <w:bottom w:val="single" w:sz="8" w:space="0" w:color="851302" w:themeColor="accent6"/>
          <w:right w:val="single" w:sz="8" w:space="0" w:color="851302" w:themeColor="accent6"/>
          <w:insideV w:val="single" w:sz="8" w:space="0" w:color="851302"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25451A" w:themeColor="accent1"/>
        <w:left w:val="single" w:sz="8" w:space="0" w:color="25451A" w:themeColor="accent1"/>
        <w:bottom w:val="single" w:sz="8" w:space="0" w:color="25451A" w:themeColor="accent1"/>
        <w:right w:val="single" w:sz="8" w:space="0" w:color="25451A" w:themeColor="accent1"/>
      </w:tblBorders>
    </w:tblPr>
    <w:tblStylePr w:type="firstRow">
      <w:pPr>
        <w:spacing w:before="0" w:after="0" w:line="240" w:lineRule="auto"/>
      </w:pPr>
      <w:rPr>
        <w:b/>
        <w:bCs/>
        <w:color w:val="FFFFFF" w:themeColor="background1"/>
      </w:rPr>
      <w:tblPr/>
      <w:tcPr>
        <w:shd w:val="clear" w:color="auto" w:fill="25451A" w:themeFill="accent1"/>
      </w:tcPr>
    </w:tblStylePr>
    <w:tblStylePr w:type="lastRow">
      <w:pPr>
        <w:spacing w:before="0" w:after="0" w:line="240" w:lineRule="auto"/>
      </w:pPr>
      <w:rPr>
        <w:b/>
        <w:bCs/>
      </w:rPr>
      <w:tblPr/>
      <w:tcPr>
        <w:tcBorders>
          <w:top w:val="double" w:sz="6" w:space="0" w:color="25451A" w:themeColor="accent1"/>
          <w:left w:val="single" w:sz="8" w:space="0" w:color="25451A" w:themeColor="accent1"/>
          <w:bottom w:val="single" w:sz="8" w:space="0" w:color="25451A" w:themeColor="accent1"/>
          <w:right w:val="single" w:sz="8" w:space="0" w:color="25451A" w:themeColor="accent1"/>
        </w:tcBorders>
      </w:tcPr>
    </w:tblStylePr>
    <w:tblStylePr w:type="firstCol">
      <w:rPr>
        <w:b/>
        <w:bCs/>
      </w:rPr>
    </w:tblStylePr>
    <w:tblStylePr w:type="lastCol">
      <w:rPr>
        <w:b/>
        <w:bCs/>
      </w:rPr>
    </w:tblStylePr>
    <w:tblStylePr w:type="band1Vert">
      <w:tblPr/>
      <w:tcPr>
        <w:tcBorders>
          <w:top w:val="single" w:sz="8" w:space="0" w:color="25451A" w:themeColor="accent1"/>
          <w:left w:val="single" w:sz="8" w:space="0" w:color="25451A" w:themeColor="accent1"/>
          <w:bottom w:val="single" w:sz="8" w:space="0" w:color="25451A" w:themeColor="accent1"/>
          <w:right w:val="single" w:sz="8" w:space="0" w:color="25451A" w:themeColor="accent1"/>
        </w:tcBorders>
      </w:tcPr>
    </w:tblStylePr>
    <w:tblStylePr w:type="band1Horz">
      <w:tblPr/>
      <w:tcPr>
        <w:tcBorders>
          <w:top w:val="single" w:sz="8" w:space="0" w:color="25451A" w:themeColor="accent1"/>
          <w:left w:val="single" w:sz="8" w:space="0" w:color="25451A" w:themeColor="accent1"/>
          <w:bottom w:val="single" w:sz="8" w:space="0" w:color="25451A" w:themeColor="accent1"/>
          <w:right w:val="single" w:sz="8" w:space="0" w:color="25451A"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74B" w:themeColor="accent3"/>
        <w:left w:val="single" w:sz="8" w:space="0" w:color="00874B" w:themeColor="accent3"/>
        <w:bottom w:val="single" w:sz="8" w:space="0" w:color="00874B" w:themeColor="accent3"/>
        <w:right w:val="single" w:sz="8" w:space="0" w:color="00874B" w:themeColor="accent3"/>
      </w:tblBorders>
    </w:tblPr>
    <w:tblStylePr w:type="firstRow">
      <w:pPr>
        <w:spacing w:before="0" w:after="0" w:line="240" w:lineRule="auto"/>
      </w:pPr>
      <w:rPr>
        <w:b/>
        <w:bCs/>
        <w:color w:val="FFFFFF" w:themeColor="background1"/>
      </w:rPr>
      <w:tblPr/>
      <w:tcPr>
        <w:shd w:val="clear" w:color="auto" w:fill="00874B" w:themeFill="accent3"/>
      </w:tcPr>
    </w:tblStylePr>
    <w:tblStylePr w:type="lastRow">
      <w:pPr>
        <w:spacing w:before="0" w:after="0" w:line="240" w:lineRule="auto"/>
      </w:pPr>
      <w:rPr>
        <w:b/>
        <w:bCs/>
      </w:rPr>
      <w:tblPr/>
      <w:tcPr>
        <w:tcBorders>
          <w:top w:val="double" w:sz="6" w:space="0" w:color="00874B" w:themeColor="accent3"/>
          <w:left w:val="single" w:sz="8" w:space="0" w:color="00874B" w:themeColor="accent3"/>
          <w:bottom w:val="single" w:sz="8" w:space="0" w:color="00874B" w:themeColor="accent3"/>
          <w:right w:val="single" w:sz="8" w:space="0" w:color="00874B" w:themeColor="accent3"/>
        </w:tcBorders>
      </w:tcPr>
    </w:tblStylePr>
    <w:tblStylePr w:type="firstCol">
      <w:rPr>
        <w:b/>
        <w:bCs/>
      </w:rPr>
    </w:tblStylePr>
    <w:tblStylePr w:type="lastCol">
      <w:rPr>
        <w:b/>
        <w:bCs/>
      </w:rPr>
    </w:tblStylePr>
    <w:tblStylePr w:type="band1Vert">
      <w:tblPr/>
      <w:tcPr>
        <w:tcBorders>
          <w:top w:val="single" w:sz="8" w:space="0" w:color="00874B" w:themeColor="accent3"/>
          <w:left w:val="single" w:sz="8" w:space="0" w:color="00874B" w:themeColor="accent3"/>
          <w:bottom w:val="single" w:sz="8" w:space="0" w:color="00874B" w:themeColor="accent3"/>
          <w:right w:val="single" w:sz="8" w:space="0" w:color="00874B" w:themeColor="accent3"/>
        </w:tcBorders>
      </w:tcPr>
    </w:tblStylePr>
    <w:tblStylePr w:type="band1Horz">
      <w:tblPr/>
      <w:tcPr>
        <w:tcBorders>
          <w:top w:val="single" w:sz="8" w:space="0" w:color="00874B" w:themeColor="accent3"/>
          <w:left w:val="single" w:sz="8" w:space="0" w:color="00874B" w:themeColor="accent3"/>
          <w:bottom w:val="single" w:sz="8" w:space="0" w:color="00874B" w:themeColor="accent3"/>
          <w:right w:val="single" w:sz="8" w:space="0" w:color="00874B"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ED8B00" w:themeColor="accent5"/>
        <w:left w:val="single" w:sz="8" w:space="0" w:color="ED8B00" w:themeColor="accent5"/>
        <w:bottom w:val="single" w:sz="8" w:space="0" w:color="ED8B00" w:themeColor="accent5"/>
        <w:right w:val="single" w:sz="8" w:space="0" w:color="ED8B00" w:themeColor="accent5"/>
      </w:tblBorders>
    </w:tblPr>
    <w:tblStylePr w:type="firstRow">
      <w:pPr>
        <w:spacing w:before="0" w:after="0" w:line="240" w:lineRule="auto"/>
      </w:pPr>
      <w:rPr>
        <w:b/>
        <w:bCs/>
        <w:color w:val="FFFFFF" w:themeColor="background1"/>
      </w:rPr>
      <w:tblPr/>
      <w:tcPr>
        <w:shd w:val="clear" w:color="auto" w:fill="ED8B00" w:themeFill="accent5"/>
      </w:tcPr>
    </w:tblStylePr>
    <w:tblStylePr w:type="lastRow">
      <w:pPr>
        <w:spacing w:before="0" w:after="0" w:line="240" w:lineRule="auto"/>
      </w:pPr>
      <w:rPr>
        <w:b/>
        <w:bCs/>
      </w:rPr>
      <w:tblPr/>
      <w:tcPr>
        <w:tcBorders>
          <w:top w:val="double" w:sz="6" w:space="0" w:color="ED8B00" w:themeColor="accent5"/>
          <w:left w:val="single" w:sz="8" w:space="0" w:color="ED8B00" w:themeColor="accent5"/>
          <w:bottom w:val="single" w:sz="8" w:space="0" w:color="ED8B00" w:themeColor="accent5"/>
          <w:right w:val="single" w:sz="8" w:space="0" w:color="ED8B00" w:themeColor="accent5"/>
        </w:tcBorders>
      </w:tcPr>
    </w:tblStylePr>
    <w:tblStylePr w:type="firstCol">
      <w:rPr>
        <w:b/>
        <w:bCs/>
      </w:rPr>
    </w:tblStylePr>
    <w:tblStylePr w:type="lastCol">
      <w:rPr>
        <w:b/>
        <w:bCs/>
      </w:rPr>
    </w:tblStylePr>
    <w:tblStylePr w:type="band1Vert">
      <w:tblPr/>
      <w:tcPr>
        <w:tcBorders>
          <w:top w:val="single" w:sz="8" w:space="0" w:color="ED8B00" w:themeColor="accent5"/>
          <w:left w:val="single" w:sz="8" w:space="0" w:color="ED8B00" w:themeColor="accent5"/>
          <w:bottom w:val="single" w:sz="8" w:space="0" w:color="ED8B00" w:themeColor="accent5"/>
          <w:right w:val="single" w:sz="8" w:space="0" w:color="ED8B00" w:themeColor="accent5"/>
        </w:tcBorders>
      </w:tcPr>
    </w:tblStylePr>
    <w:tblStylePr w:type="band1Horz">
      <w:tblPr/>
      <w:tcPr>
        <w:tcBorders>
          <w:top w:val="single" w:sz="8" w:space="0" w:color="ED8B00" w:themeColor="accent5"/>
          <w:left w:val="single" w:sz="8" w:space="0" w:color="ED8B00" w:themeColor="accent5"/>
          <w:bottom w:val="single" w:sz="8" w:space="0" w:color="ED8B00" w:themeColor="accent5"/>
          <w:right w:val="single" w:sz="8" w:space="0" w:color="ED8B00"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851302" w:themeColor="accent6"/>
        <w:left w:val="single" w:sz="8" w:space="0" w:color="851302" w:themeColor="accent6"/>
        <w:bottom w:val="single" w:sz="8" w:space="0" w:color="851302" w:themeColor="accent6"/>
        <w:right w:val="single" w:sz="8" w:space="0" w:color="851302" w:themeColor="accent6"/>
      </w:tblBorders>
    </w:tblPr>
    <w:tblStylePr w:type="firstRow">
      <w:pPr>
        <w:spacing w:before="0" w:after="0" w:line="240" w:lineRule="auto"/>
      </w:pPr>
      <w:rPr>
        <w:b/>
        <w:bCs/>
        <w:color w:val="FFFFFF" w:themeColor="background1"/>
      </w:rPr>
      <w:tblPr/>
      <w:tcPr>
        <w:shd w:val="clear" w:color="auto" w:fill="851302" w:themeFill="accent6"/>
      </w:tcPr>
    </w:tblStylePr>
    <w:tblStylePr w:type="lastRow">
      <w:pPr>
        <w:spacing w:before="0" w:after="0" w:line="240" w:lineRule="auto"/>
      </w:pPr>
      <w:rPr>
        <w:b/>
        <w:bCs/>
      </w:rPr>
      <w:tblPr/>
      <w:tcPr>
        <w:tcBorders>
          <w:top w:val="double" w:sz="6" w:space="0" w:color="851302" w:themeColor="accent6"/>
          <w:left w:val="single" w:sz="8" w:space="0" w:color="851302" w:themeColor="accent6"/>
          <w:bottom w:val="single" w:sz="8" w:space="0" w:color="851302" w:themeColor="accent6"/>
          <w:right w:val="single" w:sz="8" w:space="0" w:color="851302" w:themeColor="accent6"/>
        </w:tcBorders>
      </w:tcPr>
    </w:tblStylePr>
    <w:tblStylePr w:type="firstCol">
      <w:rPr>
        <w:b/>
        <w:bCs/>
      </w:rPr>
    </w:tblStylePr>
    <w:tblStylePr w:type="lastCol">
      <w:rPr>
        <w:b/>
        <w:bCs/>
      </w:rPr>
    </w:tblStylePr>
    <w:tblStylePr w:type="band1Vert">
      <w:tblPr/>
      <w:tcPr>
        <w:tcBorders>
          <w:top w:val="single" w:sz="8" w:space="0" w:color="851302" w:themeColor="accent6"/>
          <w:left w:val="single" w:sz="8" w:space="0" w:color="851302" w:themeColor="accent6"/>
          <w:bottom w:val="single" w:sz="8" w:space="0" w:color="851302" w:themeColor="accent6"/>
          <w:right w:val="single" w:sz="8" w:space="0" w:color="851302" w:themeColor="accent6"/>
        </w:tcBorders>
      </w:tcPr>
    </w:tblStylePr>
    <w:tblStylePr w:type="band1Horz">
      <w:tblPr/>
      <w:tcPr>
        <w:tcBorders>
          <w:top w:val="single" w:sz="8" w:space="0" w:color="851302" w:themeColor="accent6"/>
          <w:left w:val="single" w:sz="8" w:space="0" w:color="851302" w:themeColor="accent6"/>
          <w:bottom w:val="single" w:sz="8" w:space="0" w:color="851302" w:themeColor="accent6"/>
          <w:right w:val="single" w:sz="8" w:space="0" w:color="851302"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1B3313" w:themeColor="accent1" w:themeShade="BF"/>
    </w:rPr>
    <w:tblPr>
      <w:tblStyleRowBandSize w:val="1"/>
      <w:tblStyleColBandSize w:val="1"/>
      <w:tblBorders>
        <w:top w:val="single" w:sz="8" w:space="0" w:color="25451A" w:themeColor="accent1"/>
        <w:bottom w:val="single" w:sz="8" w:space="0" w:color="25451A" w:themeColor="accent1"/>
      </w:tblBorders>
    </w:tblPr>
    <w:tblStylePr w:type="firstRow">
      <w:pPr>
        <w:spacing w:before="0" w:after="0" w:line="240" w:lineRule="auto"/>
      </w:pPr>
      <w:rPr>
        <w:b/>
        <w:bCs/>
      </w:rPr>
      <w:tblPr/>
      <w:tcPr>
        <w:tcBorders>
          <w:top w:val="single" w:sz="8" w:space="0" w:color="25451A" w:themeColor="accent1"/>
          <w:left w:val="nil"/>
          <w:bottom w:val="single" w:sz="8" w:space="0" w:color="25451A" w:themeColor="accent1"/>
          <w:right w:val="nil"/>
          <w:insideH w:val="nil"/>
          <w:insideV w:val="nil"/>
        </w:tcBorders>
      </w:tcPr>
    </w:tblStylePr>
    <w:tblStylePr w:type="lastRow">
      <w:pPr>
        <w:spacing w:before="0" w:after="0" w:line="240" w:lineRule="auto"/>
      </w:pPr>
      <w:rPr>
        <w:b/>
        <w:bCs/>
      </w:rPr>
      <w:tblPr/>
      <w:tcPr>
        <w:tcBorders>
          <w:top w:val="single" w:sz="8" w:space="0" w:color="25451A" w:themeColor="accent1"/>
          <w:left w:val="nil"/>
          <w:bottom w:val="single" w:sz="8" w:space="0" w:color="25451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3B4" w:themeFill="accent1" w:themeFillTint="3F"/>
      </w:tcPr>
    </w:tblStylePr>
    <w:tblStylePr w:type="band1Horz">
      <w:tblPr/>
      <w:tcPr>
        <w:tcBorders>
          <w:left w:val="nil"/>
          <w:right w:val="nil"/>
          <w:insideH w:val="nil"/>
          <w:insideV w:val="nil"/>
        </w:tcBorders>
        <w:shd w:val="clear" w:color="auto" w:fill="C0E3B4"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537" w:themeColor="accent3" w:themeShade="BF"/>
    </w:rPr>
    <w:tblPr>
      <w:tblStyleRowBandSize w:val="1"/>
      <w:tblStyleColBandSize w:val="1"/>
      <w:tblBorders>
        <w:top w:val="single" w:sz="8" w:space="0" w:color="00874B" w:themeColor="accent3"/>
        <w:bottom w:val="single" w:sz="8" w:space="0" w:color="00874B" w:themeColor="accent3"/>
      </w:tblBorders>
    </w:tblPr>
    <w:tblStylePr w:type="firstRow">
      <w:pPr>
        <w:spacing w:before="0" w:after="0" w:line="240" w:lineRule="auto"/>
      </w:pPr>
      <w:rPr>
        <w:b/>
        <w:bCs/>
      </w:rPr>
      <w:tblPr/>
      <w:tcPr>
        <w:tcBorders>
          <w:top w:val="single" w:sz="8" w:space="0" w:color="00874B" w:themeColor="accent3"/>
          <w:left w:val="nil"/>
          <w:bottom w:val="single" w:sz="8" w:space="0" w:color="00874B" w:themeColor="accent3"/>
          <w:right w:val="nil"/>
          <w:insideH w:val="nil"/>
          <w:insideV w:val="nil"/>
        </w:tcBorders>
      </w:tcPr>
    </w:tblStylePr>
    <w:tblStylePr w:type="lastRow">
      <w:pPr>
        <w:spacing w:before="0" w:after="0" w:line="240" w:lineRule="auto"/>
      </w:pPr>
      <w:rPr>
        <w:b/>
        <w:bCs/>
      </w:rPr>
      <w:tblPr/>
      <w:tcPr>
        <w:tcBorders>
          <w:top w:val="single" w:sz="8" w:space="0" w:color="00874B" w:themeColor="accent3"/>
          <w:left w:val="nil"/>
          <w:bottom w:val="single" w:sz="8" w:space="0" w:color="0087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3" w:themeFillTint="3F"/>
      </w:tcPr>
    </w:tblStylePr>
    <w:tblStylePr w:type="band1Horz">
      <w:tblPr/>
      <w:tcPr>
        <w:tcBorders>
          <w:left w:val="nil"/>
          <w:right w:val="nil"/>
          <w:insideH w:val="nil"/>
          <w:insideV w:val="nil"/>
        </w:tcBorders>
        <w:shd w:val="clear" w:color="auto" w:fill="A2FFD5"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B16700" w:themeColor="accent5" w:themeShade="BF"/>
    </w:rPr>
    <w:tblPr>
      <w:tblStyleRowBandSize w:val="1"/>
      <w:tblStyleColBandSize w:val="1"/>
      <w:tblBorders>
        <w:top w:val="single" w:sz="8" w:space="0" w:color="ED8B00" w:themeColor="accent5"/>
        <w:bottom w:val="single" w:sz="8" w:space="0" w:color="ED8B00" w:themeColor="accent5"/>
      </w:tblBorders>
    </w:tblPr>
    <w:tblStylePr w:type="firstRow">
      <w:pPr>
        <w:spacing w:before="0" w:after="0" w:line="240" w:lineRule="auto"/>
      </w:pPr>
      <w:rPr>
        <w:b/>
        <w:bCs/>
      </w:rPr>
      <w:tblPr/>
      <w:tcPr>
        <w:tcBorders>
          <w:top w:val="single" w:sz="8" w:space="0" w:color="ED8B00" w:themeColor="accent5"/>
          <w:left w:val="nil"/>
          <w:bottom w:val="single" w:sz="8" w:space="0" w:color="ED8B00" w:themeColor="accent5"/>
          <w:right w:val="nil"/>
          <w:insideH w:val="nil"/>
          <w:insideV w:val="nil"/>
        </w:tcBorders>
      </w:tcPr>
    </w:tblStylePr>
    <w:tblStylePr w:type="lastRow">
      <w:pPr>
        <w:spacing w:before="0" w:after="0" w:line="240" w:lineRule="auto"/>
      </w:pPr>
      <w:rPr>
        <w:b/>
        <w:bCs/>
      </w:rPr>
      <w:tblPr/>
      <w:tcPr>
        <w:tcBorders>
          <w:top w:val="single" w:sz="8" w:space="0" w:color="ED8B00" w:themeColor="accent5"/>
          <w:left w:val="nil"/>
          <w:bottom w:val="single" w:sz="8" w:space="0" w:color="ED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5" w:themeFillTint="3F"/>
      </w:tcPr>
    </w:tblStylePr>
    <w:tblStylePr w:type="band1Horz">
      <w:tblPr/>
      <w:tcPr>
        <w:tcBorders>
          <w:left w:val="nil"/>
          <w:right w:val="nil"/>
          <w:insideH w:val="nil"/>
          <w:insideV w:val="nil"/>
        </w:tcBorders>
        <w:shd w:val="clear" w:color="auto" w:fill="FFE2BB"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630E01" w:themeColor="accent6" w:themeShade="BF"/>
    </w:rPr>
    <w:tblPr>
      <w:tblStyleRowBandSize w:val="1"/>
      <w:tblStyleColBandSize w:val="1"/>
      <w:tblBorders>
        <w:top w:val="single" w:sz="8" w:space="0" w:color="851302" w:themeColor="accent6"/>
        <w:bottom w:val="single" w:sz="8" w:space="0" w:color="851302" w:themeColor="accent6"/>
      </w:tblBorders>
    </w:tblPr>
    <w:tblStylePr w:type="firstRow">
      <w:pPr>
        <w:spacing w:before="0" w:after="0" w:line="240" w:lineRule="auto"/>
      </w:pPr>
      <w:rPr>
        <w:b/>
        <w:bCs/>
      </w:rPr>
      <w:tblPr/>
      <w:tcPr>
        <w:tcBorders>
          <w:top w:val="single" w:sz="8" w:space="0" w:color="851302" w:themeColor="accent6"/>
          <w:left w:val="nil"/>
          <w:bottom w:val="single" w:sz="8" w:space="0" w:color="851302" w:themeColor="accent6"/>
          <w:right w:val="nil"/>
          <w:insideH w:val="nil"/>
          <w:insideV w:val="nil"/>
        </w:tcBorders>
      </w:tcPr>
    </w:tblStylePr>
    <w:tblStylePr w:type="lastRow">
      <w:pPr>
        <w:spacing w:before="0" w:after="0" w:line="240" w:lineRule="auto"/>
      </w:pPr>
      <w:rPr>
        <w:b/>
        <w:bCs/>
      </w:rPr>
      <w:tblPr/>
      <w:tcPr>
        <w:tcBorders>
          <w:top w:val="single" w:sz="8" w:space="0" w:color="851302" w:themeColor="accent6"/>
          <w:left w:val="nil"/>
          <w:bottom w:val="single" w:sz="8" w:space="0" w:color="85130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FA3" w:themeFill="accent6" w:themeFillTint="3F"/>
      </w:tcPr>
    </w:tblStylePr>
    <w:tblStylePr w:type="band1Horz">
      <w:tblPr/>
      <w:tcPr>
        <w:tcBorders>
          <w:left w:val="nil"/>
          <w:right w:val="nil"/>
          <w:insideH w:val="nil"/>
          <w:insideV w:val="nil"/>
        </w:tcBorders>
        <w:shd w:val="clear" w:color="auto" w:fill="FDAFA3"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4D9036" w:themeColor="accent1" w:themeTint="BF"/>
        <w:left w:val="single" w:sz="8" w:space="0" w:color="4D9036" w:themeColor="accent1" w:themeTint="BF"/>
        <w:bottom w:val="single" w:sz="8" w:space="0" w:color="4D9036" w:themeColor="accent1" w:themeTint="BF"/>
        <w:right w:val="single" w:sz="8" w:space="0" w:color="4D9036" w:themeColor="accent1" w:themeTint="BF"/>
        <w:insideH w:val="single" w:sz="8" w:space="0" w:color="4D9036" w:themeColor="accent1" w:themeTint="BF"/>
        <w:insideV w:val="single" w:sz="8" w:space="0" w:color="4D9036" w:themeColor="accent1" w:themeTint="BF"/>
      </w:tblBorders>
    </w:tblPr>
    <w:tcPr>
      <w:shd w:val="clear" w:color="auto" w:fill="C0E3B4" w:themeFill="accent1" w:themeFillTint="3F"/>
    </w:tcPr>
    <w:tblStylePr w:type="firstRow">
      <w:rPr>
        <w:b/>
        <w:bCs/>
      </w:rPr>
    </w:tblStylePr>
    <w:tblStylePr w:type="lastRow">
      <w:rPr>
        <w:b/>
        <w:bCs/>
      </w:rPr>
      <w:tblPr/>
      <w:tcPr>
        <w:tcBorders>
          <w:top w:val="single" w:sz="18" w:space="0" w:color="4D9036" w:themeColor="accent1" w:themeTint="BF"/>
        </w:tcBorders>
      </w:tcPr>
    </w:tblStylePr>
    <w:tblStylePr w:type="firstCol">
      <w:rPr>
        <w:b/>
        <w:bCs/>
      </w:rPr>
    </w:tblStylePr>
    <w:tblStylePr w:type="lastCol">
      <w:rPr>
        <w:b/>
        <w:bCs/>
      </w:rPr>
    </w:tblStylePr>
    <w:tblStylePr w:type="band1Vert">
      <w:tblPr/>
      <w:tcPr>
        <w:shd w:val="clear" w:color="auto" w:fill="80C668" w:themeFill="accent1" w:themeFillTint="7F"/>
      </w:tcPr>
    </w:tblStylePr>
    <w:tblStylePr w:type="band1Horz">
      <w:tblPr/>
      <w:tcPr>
        <w:shd w:val="clear" w:color="auto" w:fill="80C668"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0E57E" w:themeColor="accent3" w:themeTint="BF"/>
        <w:left w:val="single" w:sz="8" w:space="0" w:color="00E57E" w:themeColor="accent3" w:themeTint="BF"/>
        <w:bottom w:val="single" w:sz="8" w:space="0" w:color="00E57E" w:themeColor="accent3" w:themeTint="BF"/>
        <w:right w:val="single" w:sz="8" w:space="0" w:color="00E57E" w:themeColor="accent3" w:themeTint="BF"/>
        <w:insideH w:val="single" w:sz="8" w:space="0" w:color="00E57E" w:themeColor="accent3" w:themeTint="BF"/>
        <w:insideV w:val="single" w:sz="8" w:space="0" w:color="00E57E" w:themeColor="accent3" w:themeTint="BF"/>
      </w:tblBorders>
    </w:tblPr>
    <w:tcPr>
      <w:shd w:val="clear" w:color="auto" w:fill="A2FFD5" w:themeFill="accent3" w:themeFillTint="3F"/>
    </w:tcPr>
    <w:tblStylePr w:type="firstRow">
      <w:rPr>
        <w:b/>
        <w:bCs/>
      </w:rPr>
    </w:tblStylePr>
    <w:tblStylePr w:type="lastRow">
      <w:rPr>
        <w:b/>
        <w:bCs/>
      </w:rPr>
      <w:tblPr/>
      <w:tcPr>
        <w:tcBorders>
          <w:top w:val="single" w:sz="18" w:space="0" w:color="00E57E" w:themeColor="accent3" w:themeTint="BF"/>
        </w:tcBorders>
      </w:tcPr>
    </w:tblStylePr>
    <w:tblStylePr w:type="firstCol">
      <w:rPr>
        <w:b/>
        <w:bCs/>
      </w:rPr>
    </w:tblStylePr>
    <w:tblStylePr w:type="lastCol">
      <w:rPr>
        <w:b/>
        <w:bCs/>
      </w:rPr>
    </w:tblStylePr>
    <w:tblStylePr w:type="band1Vert">
      <w:tblPr/>
      <w:tcPr>
        <w:shd w:val="clear" w:color="auto" w:fill="44FFAB" w:themeFill="accent3" w:themeFillTint="7F"/>
      </w:tcPr>
    </w:tblStylePr>
    <w:tblStylePr w:type="band1Horz">
      <w:tblPr/>
      <w:tcPr>
        <w:shd w:val="clear" w:color="auto" w:fill="44FFAB"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FFA932" w:themeColor="accent5" w:themeTint="BF"/>
        <w:left w:val="single" w:sz="8" w:space="0" w:color="FFA932" w:themeColor="accent5" w:themeTint="BF"/>
        <w:bottom w:val="single" w:sz="8" w:space="0" w:color="FFA932" w:themeColor="accent5" w:themeTint="BF"/>
        <w:right w:val="single" w:sz="8" w:space="0" w:color="FFA932" w:themeColor="accent5" w:themeTint="BF"/>
        <w:insideH w:val="single" w:sz="8" w:space="0" w:color="FFA932" w:themeColor="accent5" w:themeTint="BF"/>
        <w:insideV w:val="single" w:sz="8" w:space="0" w:color="FFA932" w:themeColor="accent5" w:themeTint="BF"/>
      </w:tblBorders>
    </w:tblPr>
    <w:tcPr>
      <w:shd w:val="clear" w:color="auto" w:fill="FFE2BB" w:themeFill="accent5" w:themeFillTint="3F"/>
    </w:tcPr>
    <w:tblStylePr w:type="firstRow">
      <w:rPr>
        <w:b/>
        <w:bCs/>
      </w:rPr>
    </w:tblStylePr>
    <w:tblStylePr w:type="lastRow">
      <w:rPr>
        <w:b/>
        <w:bCs/>
      </w:rPr>
      <w:tblPr/>
      <w:tcPr>
        <w:tcBorders>
          <w:top w:val="single" w:sz="18" w:space="0" w:color="FFA932" w:themeColor="accent5" w:themeTint="BF"/>
        </w:tcBorders>
      </w:tcPr>
    </w:tblStylePr>
    <w:tblStylePr w:type="firstCol">
      <w:rPr>
        <w:b/>
        <w:bCs/>
      </w:rPr>
    </w:tblStylePr>
    <w:tblStylePr w:type="lastCol">
      <w:rPr>
        <w:b/>
        <w:bCs/>
      </w:rPr>
    </w:tblStylePr>
    <w:tblStylePr w:type="band1Vert">
      <w:tblPr/>
      <w:tcPr>
        <w:shd w:val="clear" w:color="auto" w:fill="FFC677" w:themeFill="accent5" w:themeFillTint="7F"/>
      </w:tcPr>
    </w:tblStylePr>
    <w:tblStylePr w:type="band1Horz">
      <w:tblPr/>
      <w:tcPr>
        <w:shd w:val="clear" w:color="auto" w:fill="FFC677"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E12003" w:themeColor="accent6" w:themeTint="BF"/>
        <w:left w:val="single" w:sz="8" w:space="0" w:color="E12003" w:themeColor="accent6" w:themeTint="BF"/>
        <w:bottom w:val="single" w:sz="8" w:space="0" w:color="E12003" w:themeColor="accent6" w:themeTint="BF"/>
        <w:right w:val="single" w:sz="8" w:space="0" w:color="E12003" w:themeColor="accent6" w:themeTint="BF"/>
        <w:insideH w:val="single" w:sz="8" w:space="0" w:color="E12003" w:themeColor="accent6" w:themeTint="BF"/>
        <w:insideV w:val="single" w:sz="8" w:space="0" w:color="E12003" w:themeColor="accent6" w:themeTint="BF"/>
      </w:tblBorders>
    </w:tblPr>
    <w:tcPr>
      <w:shd w:val="clear" w:color="auto" w:fill="FDAFA3" w:themeFill="accent6" w:themeFillTint="3F"/>
    </w:tcPr>
    <w:tblStylePr w:type="firstRow">
      <w:rPr>
        <w:b/>
        <w:bCs/>
      </w:rPr>
    </w:tblStylePr>
    <w:tblStylePr w:type="lastRow">
      <w:rPr>
        <w:b/>
        <w:bCs/>
      </w:rPr>
      <w:tblPr/>
      <w:tcPr>
        <w:tcBorders>
          <w:top w:val="single" w:sz="18" w:space="0" w:color="E12003" w:themeColor="accent6" w:themeTint="BF"/>
        </w:tcBorders>
      </w:tcPr>
    </w:tblStylePr>
    <w:tblStylePr w:type="firstCol">
      <w:rPr>
        <w:b/>
        <w:bCs/>
      </w:rPr>
    </w:tblStylePr>
    <w:tblStylePr w:type="lastCol">
      <w:rPr>
        <w:b/>
        <w:bCs/>
      </w:rPr>
    </w:tblStylePr>
    <w:tblStylePr w:type="band1Vert">
      <w:tblPr/>
      <w:tcPr>
        <w:shd w:val="clear" w:color="auto" w:fill="FC5E46" w:themeFill="accent6" w:themeFillTint="7F"/>
      </w:tcPr>
    </w:tblStylePr>
    <w:tblStylePr w:type="band1Horz">
      <w:tblPr/>
      <w:tcPr>
        <w:shd w:val="clear" w:color="auto" w:fill="FC5E46"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51A" w:themeColor="accent1"/>
        <w:left w:val="single" w:sz="8" w:space="0" w:color="25451A" w:themeColor="accent1"/>
        <w:bottom w:val="single" w:sz="8" w:space="0" w:color="25451A" w:themeColor="accent1"/>
        <w:right w:val="single" w:sz="8" w:space="0" w:color="25451A" w:themeColor="accent1"/>
        <w:insideH w:val="single" w:sz="8" w:space="0" w:color="25451A" w:themeColor="accent1"/>
        <w:insideV w:val="single" w:sz="8" w:space="0" w:color="25451A" w:themeColor="accent1"/>
      </w:tblBorders>
    </w:tblPr>
    <w:tcPr>
      <w:shd w:val="clear" w:color="auto" w:fill="C0E3B4" w:themeFill="accent1" w:themeFillTint="3F"/>
    </w:tcPr>
    <w:tblStylePr w:type="firstRow">
      <w:rPr>
        <w:b/>
        <w:bCs/>
        <w:color w:val="000000" w:themeColor="text1"/>
      </w:rPr>
      <w:tblPr/>
      <w:tcPr>
        <w:shd w:val="clear" w:color="auto" w:fill="E5F3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8C2" w:themeFill="accent1" w:themeFillTint="33"/>
      </w:tcPr>
    </w:tblStylePr>
    <w:tblStylePr w:type="band1Vert">
      <w:tblPr/>
      <w:tcPr>
        <w:shd w:val="clear" w:color="auto" w:fill="80C668" w:themeFill="accent1" w:themeFillTint="7F"/>
      </w:tcPr>
    </w:tblStylePr>
    <w:tblStylePr w:type="band1Horz">
      <w:tblPr/>
      <w:tcPr>
        <w:tcBorders>
          <w:insideH w:val="single" w:sz="6" w:space="0" w:color="25451A" w:themeColor="accent1"/>
          <w:insideV w:val="single" w:sz="6" w:space="0" w:color="25451A" w:themeColor="accent1"/>
        </w:tcBorders>
        <w:shd w:val="clear" w:color="auto" w:fill="80C66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3"/>
        <w:left w:val="single" w:sz="8" w:space="0" w:color="00874B" w:themeColor="accent3"/>
        <w:bottom w:val="single" w:sz="8" w:space="0" w:color="00874B" w:themeColor="accent3"/>
        <w:right w:val="single" w:sz="8" w:space="0" w:color="00874B" w:themeColor="accent3"/>
        <w:insideH w:val="single" w:sz="8" w:space="0" w:color="00874B" w:themeColor="accent3"/>
        <w:insideV w:val="single" w:sz="8" w:space="0" w:color="00874B" w:themeColor="accent3"/>
      </w:tblBorders>
    </w:tblPr>
    <w:tcPr>
      <w:shd w:val="clear" w:color="auto" w:fill="A2FFD5" w:themeFill="accent3" w:themeFillTint="3F"/>
    </w:tcPr>
    <w:tblStylePr w:type="firstRow">
      <w:rPr>
        <w:b/>
        <w:bCs/>
        <w:color w:val="000000" w:themeColor="text1"/>
      </w:rPr>
      <w:tblPr/>
      <w:tcPr>
        <w:shd w:val="clear" w:color="auto" w:fill="DA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3" w:themeFillTint="33"/>
      </w:tcPr>
    </w:tblStylePr>
    <w:tblStylePr w:type="band1Vert">
      <w:tblPr/>
      <w:tcPr>
        <w:shd w:val="clear" w:color="auto" w:fill="44FFAB" w:themeFill="accent3" w:themeFillTint="7F"/>
      </w:tcPr>
    </w:tblStylePr>
    <w:tblStylePr w:type="band1Horz">
      <w:tblPr/>
      <w:tcPr>
        <w:tcBorders>
          <w:insideH w:val="single" w:sz="6" w:space="0" w:color="00874B" w:themeColor="accent3"/>
          <w:insideV w:val="single" w:sz="6" w:space="0" w:color="00874B" w:themeColor="accent3"/>
        </w:tcBorders>
        <w:shd w:val="clear" w:color="auto" w:fill="44FFA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8B00" w:themeColor="accent5"/>
        <w:left w:val="single" w:sz="8" w:space="0" w:color="ED8B00" w:themeColor="accent5"/>
        <w:bottom w:val="single" w:sz="8" w:space="0" w:color="ED8B00" w:themeColor="accent5"/>
        <w:right w:val="single" w:sz="8" w:space="0" w:color="ED8B00" w:themeColor="accent5"/>
        <w:insideH w:val="single" w:sz="8" w:space="0" w:color="ED8B00" w:themeColor="accent5"/>
        <w:insideV w:val="single" w:sz="8" w:space="0" w:color="ED8B00" w:themeColor="accent5"/>
      </w:tblBorders>
    </w:tblPr>
    <w:tcPr>
      <w:shd w:val="clear" w:color="auto" w:fill="FFE2BB" w:themeFill="accent5" w:themeFillTint="3F"/>
    </w:tcPr>
    <w:tblStylePr w:type="firstRow">
      <w:rPr>
        <w:b/>
        <w:bCs/>
        <w:color w:val="000000" w:themeColor="text1"/>
      </w:rPr>
      <w:tblPr/>
      <w:tcPr>
        <w:shd w:val="clear" w:color="auto" w:fill="FFF3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8" w:themeFill="accent5" w:themeFillTint="33"/>
      </w:tcPr>
    </w:tblStylePr>
    <w:tblStylePr w:type="band1Vert">
      <w:tblPr/>
      <w:tcPr>
        <w:shd w:val="clear" w:color="auto" w:fill="FFC677" w:themeFill="accent5" w:themeFillTint="7F"/>
      </w:tcPr>
    </w:tblStylePr>
    <w:tblStylePr w:type="band1Horz">
      <w:tblPr/>
      <w:tcPr>
        <w:tcBorders>
          <w:insideH w:val="single" w:sz="6" w:space="0" w:color="ED8B00" w:themeColor="accent5"/>
          <w:insideV w:val="single" w:sz="6" w:space="0" w:color="ED8B00" w:themeColor="accent5"/>
        </w:tcBorders>
        <w:shd w:val="clear" w:color="auto" w:fill="FFC677"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302" w:themeColor="accent6"/>
        <w:left w:val="single" w:sz="8" w:space="0" w:color="851302" w:themeColor="accent6"/>
        <w:bottom w:val="single" w:sz="8" w:space="0" w:color="851302" w:themeColor="accent6"/>
        <w:right w:val="single" w:sz="8" w:space="0" w:color="851302" w:themeColor="accent6"/>
        <w:insideH w:val="single" w:sz="8" w:space="0" w:color="851302" w:themeColor="accent6"/>
        <w:insideV w:val="single" w:sz="8" w:space="0" w:color="851302" w:themeColor="accent6"/>
      </w:tblBorders>
    </w:tblPr>
    <w:tcPr>
      <w:shd w:val="clear" w:color="auto" w:fill="FDAFA3" w:themeFill="accent6" w:themeFillTint="3F"/>
    </w:tcPr>
    <w:tblStylePr w:type="firstRow">
      <w:rPr>
        <w:b/>
        <w:bCs/>
        <w:color w:val="000000" w:themeColor="text1"/>
      </w:rPr>
      <w:tblPr/>
      <w:tcPr>
        <w:shd w:val="clear" w:color="auto" w:fill="FEDFD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EB5" w:themeFill="accent6" w:themeFillTint="33"/>
      </w:tcPr>
    </w:tblStylePr>
    <w:tblStylePr w:type="band1Vert">
      <w:tblPr/>
      <w:tcPr>
        <w:shd w:val="clear" w:color="auto" w:fill="FC5E46" w:themeFill="accent6" w:themeFillTint="7F"/>
      </w:tcPr>
    </w:tblStylePr>
    <w:tblStylePr w:type="band1Horz">
      <w:tblPr/>
      <w:tcPr>
        <w:tcBorders>
          <w:insideH w:val="single" w:sz="6" w:space="0" w:color="851302" w:themeColor="accent6"/>
          <w:insideV w:val="single" w:sz="6" w:space="0" w:color="851302" w:themeColor="accent6"/>
        </w:tcBorders>
        <w:shd w:val="clear" w:color="auto" w:fill="FC5E46"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3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451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451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451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451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66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668"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AFA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30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30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30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30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5E4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5E46"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25451A" w:themeColor="accent1"/>
        <w:bottom w:val="single" w:sz="8" w:space="0" w:color="25451A" w:themeColor="accent1"/>
      </w:tblBorders>
    </w:tblPr>
    <w:tblStylePr w:type="firstRow">
      <w:rPr>
        <w:rFonts w:asciiTheme="majorHAnsi" w:eastAsiaTheme="majorEastAsia" w:hAnsiTheme="majorHAnsi" w:cstheme="majorBidi"/>
      </w:rPr>
      <w:tblPr/>
      <w:tcPr>
        <w:tcBorders>
          <w:top w:val="nil"/>
          <w:bottom w:val="single" w:sz="8" w:space="0" w:color="25451A" w:themeColor="accent1"/>
        </w:tcBorders>
      </w:tcPr>
    </w:tblStylePr>
    <w:tblStylePr w:type="lastRow">
      <w:rPr>
        <w:b/>
        <w:bCs/>
        <w:color w:val="BFCBC9" w:themeColor="text2"/>
      </w:rPr>
      <w:tblPr/>
      <w:tcPr>
        <w:tcBorders>
          <w:top w:val="single" w:sz="8" w:space="0" w:color="25451A" w:themeColor="accent1"/>
          <w:bottom w:val="single" w:sz="8" w:space="0" w:color="25451A" w:themeColor="accent1"/>
        </w:tcBorders>
      </w:tcPr>
    </w:tblStylePr>
    <w:tblStylePr w:type="firstCol">
      <w:rPr>
        <w:b/>
        <w:bCs/>
      </w:rPr>
    </w:tblStylePr>
    <w:tblStylePr w:type="lastCol">
      <w:rPr>
        <w:b/>
        <w:bCs/>
      </w:rPr>
      <w:tblPr/>
      <w:tcPr>
        <w:tcBorders>
          <w:top w:val="single" w:sz="8" w:space="0" w:color="25451A" w:themeColor="accent1"/>
          <w:bottom w:val="single" w:sz="8" w:space="0" w:color="25451A" w:themeColor="accent1"/>
        </w:tcBorders>
      </w:tcPr>
    </w:tblStylePr>
    <w:tblStylePr w:type="band1Vert">
      <w:tblPr/>
      <w:tcPr>
        <w:shd w:val="clear" w:color="auto" w:fill="C0E3B4" w:themeFill="accent1" w:themeFillTint="3F"/>
      </w:tcPr>
    </w:tblStylePr>
    <w:tblStylePr w:type="band1Horz">
      <w:tblPr/>
      <w:tcPr>
        <w:shd w:val="clear" w:color="auto" w:fill="C0E3B4"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3"/>
        <w:bottom w:val="single" w:sz="8" w:space="0" w:color="00874B" w:themeColor="accent3"/>
      </w:tblBorders>
    </w:tblPr>
    <w:tblStylePr w:type="firstRow">
      <w:rPr>
        <w:rFonts w:asciiTheme="majorHAnsi" w:eastAsiaTheme="majorEastAsia" w:hAnsiTheme="majorHAnsi" w:cstheme="majorBidi"/>
      </w:rPr>
      <w:tblPr/>
      <w:tcPr>
        <w:tcBorders>
          <w:top w:val="nil"/>
          <w:bottom w:val="single" w:sz="8" w:space="0" w:color="00874B" w:themeColor="accent3"/>
        </w:tcBorders>
      </w:tcPr>
    </w:tblStylePr>
    <w:tblStylePr w:type="lastRow">
      <w:rPr>
        <w:b/>
        <w:bCs/>
        <w:color w:val="BFCBC9" w:themeColor="text2"/>
      </w:rPr>
      <w:tblPr/>
      <w:tcPr>
        <w:tcBorders>
          <w:top w:val="single" w:sz="8" w:space="0" w:color="00874B" w:themeColor="accent3"/>
          <w:bottom w:val="single" w:sz="8" w:space="0" w:color="00874B" w:themeColor="accent3"/>
        </w:tcBorders>
      </w:tcPr>
    </w:tblStylePr>
    <w:tblStylePr w:type="firstCol">
      <w:rPr>
        <w:b/>
        <w:bCs/>
      </w:rPr>
    </w:tblStylePr>
    <w:tblStylePr w:type="lastCol">
      <w:rPr>
        <w:b/>
        <w:bCs/>
      </w:rPr>
      <w:tblPr/>
      <w:tcPr>
        <w:tcBorders>
          <w:top w:val="single" w:sz="8" w:space="0" w:color="00874B" w:themeColor="accent3"/>
          <w:bottom w:val="single" w:sz="8" w:space="0" w:color="00874B" w:themeColor="accent3"/>
        </w:tcBorders>
      </w:tcPr>
    </w:tblStylePr>
    <w:tblStylePr w:type="band1Vert">
      <w:tblPr/>
      <w:tcPr>
        <w:shd w:val="clear" w:color="auto" w:fill="A2FFD5" w:themeFill="accent3" w:themeFillTint="3F"/>
      </w:tcPr>
    </w:tblStylePr>
    <w:tblStylePr w:type="band1Horz">
      <w:tblPr/>
      <w:tcPr>
        <w:shd w:val="clear" w:color="auto" w:fill="A2FFD5"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CBC9"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ED8B00" w:themeColor="accent5"/>
        <w:bottom w:val="single" w:sz="8" w:space="0" w:color="ED8B00" w:themeColor="accent5"/>
      </w:tblBorders>
    </w:tblPr>
    <w:tblStylePr w:type="firstRow">
      <w:rPr>
        <w:rFonts w:asciiTheme="majorHAnsi" w:eastAsiaTheme="majorEastAsia" w:hAnsiTheme="majorHAnsi" w:cstheme="majorBidi"/>
      </w:rPr>
      <w:tblPr/>
      <w:tcPr>
        <w:tcBorders>
          <w:top w:val="nil"/>
          <w:bottom w:val="single" w:sz="8" w:space="0" w:color="ED8B00" w:themeColor="accent5"/>
        </w:tcBorders>
      </w:tcPr>
    </w:tblStylePr>
    <w:tblStylePr w:type="lastRow">
      <w:rPr>
        <w:b/>
        <w:bCs/>
        <w:color w:val="BFCBC9" w:themeColor="text2"/>
      </w:rPr>
      <w:tblPr/>
      <w:tcPr>
        <w:tcBorders>
          <w:top w:val="single" w:sz="8" w:space="0" w:color="ED8B00" w:themeColor="accent5"/>
          <w:bottom w:val="single" w:sz="8" w:space="0" w:color="ED8B00" w:themeColor="accent5"/>
        </w:tcBorders>
      </w:tcPr>
    </w:tblStylePr>
    <w:tblStylePr w:type="firstCol">
      <w:rPr>
        <w:b/>
        <w:bCs/>
      </w:rPr>
    </w:tblStylePr>
    <w:tblStylePr w:type="lastCol">
      <w:rPr>
        <w:b/>
        <w:bCs/>
      </w:rPr>
      <w:tblPr/>
      <w:tcPr>
        <w:tcBorders>
          <w:top w:val="single" w:sz="8" w:space="0" w:color="ED8B00" w:themeColor="accent5"/>
          <w:bottom w:val="single" w:sz="8" w:space="0" w:color="ED8B00" w:themeColor="accent5"/>
        </w:tcBorders>
      </w:tcPr>
    </w:tblStylePr>
    <w:tblStylePr w:type="band1Vert">
      <w:tblPr/>
      <w:tcPr>
        <w:shd w:val="clear" w:color="auto" w:fill="FFE2BB" w:themeFill="accent5" w:themeFillTint="3F"/>
      </w:tcPr>
    </w:tblStylePr>
    <w:tblStylePr w:type="band1Horz">
      <w:tblPr/>
      <w:tcPr>
        <w:shd w:val="clear" w:color="auto" w:fill="FFE2BB"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851302" w:themeColor="accent6"/>
        <w:bottom w:val="single" w:sz="8" w:space="0" w:color="851302" w:themeColor="accent6"/>
      </w:tblBorders>
    </w:tblPr>
    <w:tblStylePr w:type="firstRow">
      <w:rPr>
        <w:rFonts w:asciiTheme="majorHAnsi" w:eastAsiaTheme="majorEastAsia" w:hAnsiTheme="majorHAnsi" w:cstheme="majorBidi"/>
      </w:rPr>
      <w:tblPr/>
      <w:tcPr>
        <w:tcBorders>
          <w:top w:val="nil"/>
          <w:bottom w:val="single" w:sz="8" w:space="0" w:color="851302" w:themeColor="accent6"/>
        </w:tcBorders>
      </w:tcPr>
    </w:tblStylePr>
    <w:tblStylePr w:type="lastRow">
      <w:rPr>
        <w:b/>
        <w:bCs/>
        <w:color w:val="BFCBC9" w:themeColor="text2"/>
      </w:rPr>
      <w:tblPr/>
      <w:tcPr>
        <w:tcBorders>
          <w:top w:val="single" w:sz="8" w:space="0" w:color="851302" w:themeColor="accent6"/>
          <w:bottom w:val="single" w:sz="8" w:space="0" w:color="851302" w:themeColor="accent6"/>
        </w:tcBorders>
      </w:tcPr>
    </w:tblStylePr>
    <w:tblStylePr w:type="firstCol">
      <w:rPr>
        <w:b/>
        <w:bCs/>
      </w:rPr>
    </w:tblStylePr>
    <w:tblStylePr w:type="lastCol">
      <w:rPr>
        <w:b/>
        <w:bCs/>
      </w:rPr>
      <w:tblPr/>
      <w:tcPr>
        <w:tcBorders>
          <w:top w:val="single" w:sz="8" w:space="0" w:color="851302" w:themeColor="accent6"/>
          <w:bottom w:val="single" w:sz="8" w:space="0" w:color="851302" w:themeColor="accent6"/>
        </w:tcBorders>
      </w:tcPr>
    </w:tblStylePr>
    <w:tblStylePr w:type="band1Vert">
      <w:tblPr/>
      <w:tcPr>
        <w:shd w:val="clear" w:color="auto" w:fill="FDAFA3" w:themeFill="accent6" w:themeFillTint="3F"/>
      </w:tcPr>
    </w:tblStylePr>
    <w:tblStylePr w:type="band1Horz">
      <w:tblPr/>
      <w:tcPr>
        <w:shd w:val="clear" w:color="auto" w:fill="FDAFA3"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51A" w:themeColor="accent1"/>
        <w:left w:val="single" w:sz="8" w:space="0" w:color="25451A" w:themeColor="accent1"/>
        <w:bottom w:val="single" w:sz="8" w:space="0" w:color="25451A" w:themeColor="accent1"/>
        <w:right w:val="single" w:sz="8" w:space="0" w:color="25451A" w:themeColor="accent1"/>
      </w:tblBorders>
    </w:tblPr>
    <w:tblStylePr w:type="firstRow">
      <w:rPr>
        <w:sz w:val="24"/>
        <w:szCs w:val="24"/>
      </w:rPr>
      <w:tblPr/>
      <w:tcPr>
        <w:tcBorders>
          <w:top w:val="nil"/>
          <w:left w:val="nil"/>
          <w:bottom w:val="single" w:sz="24" w:space="0" w:color="25451A" w:themeColor="accent1"/>
          <w:right w:val="nil"/>
          <w:insideH w:val="nil"/>
          <w:insideV w:val="nil"/>
        </w:tcBorders>
        <w:shd w:val="clear" w:color="auto" w:fill="FFFFFF" w:themeFill="background1"/>
      </w:tcPr>
    </w:tblStylePr>
    <w:tblStylePr w:type="lastRow">
      <w:tblPr/>
      <w:tcPr>
        <w:tcBorders>
          <w:top w:val="single" w:sz="8" w:space="0" w:color="25451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451A" w:themeColor="accent1"/>
          <w:insideH w:val="nil"/>
          <w:insideV w:val="nil"/>
        </w:tcBorders>
        <w:shd w:val="clear" w:color="auto" w:fill="FFFFFF" w:themeFill="background1"/>
      </w:tcPr>
    </w:tblStylePr>
    <w:tblStylePr w:type="lastCol">
      <w:tblPr/>
      <w:tcPr>
        <w:tcBorders>
          <w:top w:val="nil"/>
          <w:left w:val="single" w:sz="8" w:space="0" w:color="25451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3B4" w:themeFill="accent1" w:themeFillTint="3F"/>
      </w:tcPr>
    </w:tblStylePr>
    <w:tblStylePr w:type="band1Horz">
      <w:tblPr/>
      <w:tcPr>
        <w:tcBorders>
          <w:top w:val="nil"/>
          <w:bottom w:val="nil"/>
          <w:insideH w:val="nil"/>
          <w:insideV w:val="nil"/>
        </w:tcBorders>
        <w:shd w:val="clear" w:color="auto" w:fill="C0E3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3"/>
        <w:left w:val="single" w:sz="8" w:space="0" w:color="00874B" w:themeColor="accent3"/>
        <w:bottom w:val="single" w:sz="8" w:space="0" w:color="00874B" w:themeColor="accent3"/>
        <w:right w:val="single" w:sz="8" w:space="0" w:color="00874B" w:themeColor="accent3"/>
      </w:tblBorders>
    </w:tblPr>
    <w:tblStylePr w:type="firstRow">
      <w:rPr>
        <w:sz w:val="24"/>
        <w:szCs w:val="24"/>
      </w:rPr>
      <w:tblPr/>
      <w:tcPr>
        <w:tcBorders>
          <w:top w:val="nil"/>
          <w:left w:val="nil"/>
          <w:bottom w:val="single" w:sz="24" w:space="0" w:color="00874B" w:themeColor="accent3"/>
          <w:right w:val="nil"/>
          <w:insideH w:val="nil"/>
          <w:insideV w:val="nil"/>
        </w:tcBorders>
        <w:shd w:val="clear" w:color="auto" w:fill="FFFFFF" w:themeFill="background1"/>
      </w:tcPr>
    </w:tblStylePr>
    <w:tblStylePr w:type="lastRow">
      <w:tblPr/>
      <w:tcPr>
        <w:tcBorders>
          <w:top w:val="single" w:sz="8" w:space="0" w:color="00874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3"/>
          <w:insideH w:val="nil"/>
          <w:insideV w:val="nil"/>
        </w:tcBorders>
        <w:shd w:val="clear" w:color="auto" w:fill="FFFFFF" w:themeFill="background1"/>
      </w:tcPr>
    </w:tblStylePr>
    <w:tblStylePr w:type="lastCol">
      <w:tblPr/>
      <w:tcPr>
        <w:tcBorders>
          <w:top w:val="nil"/>
          <w:left w:val="single" w:sz="8" w:space="0" w:color="0087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3" w:themeFillTint="3F"/>
      </w:tcPr>
    </w:tblStylePr>
    <w:tblStylePr w:type="band1Horz">
      <w:tblPr/>
      <w:tcPr>
        <w:tcBorders>
          <w:top w:val="nil"/>
          <w:bottom w:val="nil"/>
          <w:insideH w:val="nil"/>
          <w:insideV w:val="nil"/>
        </w:tcBorders>
        <w:shd w:val="clear" w:color="auto" w:fill="A2FF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8B00" w:themeColor="accent5"/>
        <w:left w:val="single" w:sz="8" w:space="0" w:color="ED8B00" w:themeColor="accent5"/>
        <w:bottom w:val="single" w:sz="8" w:space="0" w:color="ED8B00" w:themeColor="accent5"/>
        <w:right w:val="single" w:sz="8" w:space="0" w:color="ED8B00" w:themeColor="accent5"/>
      </w:tblBorders>
    </w:tblPr>
    <w:tblStylePr w:type="firstRow">
      <w:rPr>
        <w:sz w:val="24"/>
        <w:szCs w:val="24"/>
      </w:rPr>
      <w:tblPr/>
      <w:tcPr>
        <w:tcBorders>
          <w:top w:val="nil"/>
          <w:left w:val="nil"/>
          <w:bottom w:val="single" w:sz="24" w:space="0" w:color="ED8B00" w:themeColor="accent5"/>
          <w:right w:val="nil"/>
          <w:insideH w:val="nil"/>
          <w:insideV w:val="nil"/>
        </w:tcBorders>
        <w:shd w:val="clear" w:color="auto" w:fill="FFFFFF" w:themeFill="background1"/>
      </w:tcPr>
    </w:tblStylePr>
    <w:tblStylePr w:type="lastRow">
      <w:tblPr/>
      <w:tcPr>
        <w:tcBorders>
          <w:top w:val="single" w:sz="8" w:space="0" w:color="ED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5"/>
          <w:insideH w:val="nil"/>
          <w:insideV w:val="nil"/>
        </w:tcBorders>
        <w:shd w:val="clear" w:color="auto" w:fill="FFFFFF" w:themeFill="background1"/>
      </w:tcPr>
    </w:tblStylePr>
    <w:tblStylePr w:type="lastCol">
      <w:tblPr/>
      <w:tcPr>
        <w:tcBorders>
          <w:top w:val="nil"/>
          <w:left w:val="single" w:sz="8" w:space="0" w:color="ED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5" w:themeFillTint="3F"/>
      </w:tcPr>
    </w:tblStylePr>
    <w:tblStylePr w:type="band1Horz">
      <w:tblPr/>
      <w:tcPr>
        <w:tcBorders>
          <w:top w:val="nil"/>
          <w:bottom w:val="nil"/>
          <w:insideH w:val="nil"/>
          <w:insideV w:val="nil"/>
        </w:tcBorders>
        <w:shd w:val="clear" w:color="auto" w:fill="FFE2B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302" w:themeColor="accent6"/>
        <w:left w:val="single" w:sz="8" w:space="0" w:color="851302" w:themeColor="accent6"/>
        <w:bottom w:val="single" w:sz="8" w:space="0" w:color="851302" w:themeColor="accent6"/>
        <w:right w:val="single" w:sz="8" w:space="0" w:color="851302" w:themeColor="accent6"/>
      </w:tblBorders>
    </w:tblPr>
    <w:tblStylePr w:type="firstRow">
      <w:rPr>
        <w:sz w:val="24"/>
        <w:szCs w:val="24"/>
      </w:rPr>
      <w:tblPr/>
      <w:tcPr>
        <w:tcBorders>
          <w:top w:val="nil"/>
          <w:left w:val="nil"/>
          <w:bottom w:val="single" w:sz="24" w:space="0" w:color="851302" w:themeColor="accent6"/>
          <w:right w:val="nil"/>
          <w:insideH w:val="nil"/>
          <w:insideV w:val="nil"/>
        </w:tcBorders>
        <w:shd w:val="clear" w:color="auto" w:fill="FFFFFF" w:themeFill="background1"/>
      </w:tcPr>
    </w:tblStylePr>
    <w:tblStylePr w:type="lastRow">
      <w:tblPr/>
      <w:tcPr>
        <w:tcBorders>
          <w:top w:val="single" w:sz="8" w:space="0" w:color="85130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302" w:themeColor="accent6"/>
          <w:insideH w:val="nil"/>
          <w:insideV w:val="nil"/>
        </w:tcBorders>
        <w:shd w:val="clear" w:color="auto" w:fill="FFFFFF" w:themeFill="background1"/>
      </w:tcPr>
    </w:tblStylePr>
    <w:tblStylePr w:type="lastCol">
      <w:tblPr/>
      <w:tcPr>
        <w:tcBorders>
          <w:top w:val="nil"/>
          <w:left w:val="single" w:sz="8" w:space="0" w:color="85130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AFA3" w:themeFill="accent6" w:themeFillTint="3F"/>
      </w:tcPr>
    </w:tblStylePr>
    <w:tblStylePr w:type="band1Horz">
      <w:tblPr/>
      <w:tcPr>
        <w:tcBorders>
          <w:top w:val="nil"/>
          <w:bottom w:val="nil"/>
          <w:insideH w:val="nil"/>
          <w:insideV w:val="nil"/>
        </w:tcBorders>
        <w:shd w:val="clear" w:color="auto" w:fill="FDAFA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4D9036" w:themeColor="accent1" w:themeTint="BF"/>
        <w:left w:val="single" w:sz="8" w:space="0" w:color="4D9036" w:themeColor="accent1" w:themeTint="BF"/>
        <w:bottom w:val="single" w:sz="8" w:space="0" w:color="4D9036" w:themeColor="accent1" w:themeTint="BF"/>
        <w:right w:val="single" w:sz="8" w:space="0" w:color="4D9036" w:themeColor="accent1" w:themeTint="BF"/>
        <w:insideH w:val="single" w:sz="8" w:space="0" w:color="4D9036" w:themeColor="accent1" w:themeTint="BF"/>
      </w:tblBorders>
    </w:tblPr>
    <w:tblStylePr w:type="firstRow">
      <w:pPr>
        <w:spacing w:before="0" w:after="0" w:line="240" w:lineRule="auto"/>
      </w:pPr>
      <w:rPr>
        <w:b/>
        <w:bCs/>
        <w:color w:val="FFFFFF" w:themeColor="background1"/>
      </w:rPr>
      <w:tblPr/>
      <w:tcPr>
        <w:tcBorders>
          <w:top w:val="single" w:sz="8" w:space="0" w:color="4D9036" w:themeColor="accent1" w:themeTint="BF"/>
          <w:left w:val="single" w:sz="8" w:space="0" w:color="4D9036" w:themeColor="accent1" w:themeTint="BF"/>
          <w:bottom w:val="single" w:sz="8" w:space="0" w:color="4D9036" w:themeColor="accent1" w:themeTint="BF"/>
          <w:right w:val="single" w:sz="8" w:space="0" w:color="4D9036" w:themeColor="accent1" w:themeTint="BF"/>
          <w:insideH w:val="nil"/>
          <w:insideV w:val="nil"/>
        </w:tcBorders>
        <w:shd w:val="clear" w:color="auto" w:fill="25451A" w:themeFill="accent1"/>
      </w:tcPr>
    </w:tblStylePr>
    <w:tblStylePr w:type="lastRow">
      <w:pPr>
        <w:spacing w:before="0" w:after="0" w:line="240" w:lineRule="auto"/>
      </w:pPr>
      <w:rPr>
        <w:b/>
        <w:bCs/>
      </w:rPr>
      <w:tblPr/>
      <w:tcPr>
        <w:tcBorders>
          <w:top w:val="double" w:sz="6" w:space="0" w:color="4D9036" w:themeColor="accent1" w:themeTint="BF"/>
          <w:left w:val="single" w:sz="8" w:space="0" w:color="4D9036" w:themeColor="accent1" w:themeTint="BF"/>
          <w:bottom w:val="single" w:sz="8" w:space="0" w:color="4D9036" w:themeColor="accent1" w:themeTint="BF"/>
          <w:right w:val="single" w:sz="8" w:space="0" w:color="4D903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E3B4" w:themeFill="accent1" w:themeFillTint="3F"/>
      </w:tcPr>
    </w:tblStylePr>
    <w:tblStylePr w:type="band1Horz">
      <w:tblPr/>
      <w:tcPr>
        <w:tcBorders>
          <w:insideH w:val="nil"/>
          <w:insideV w:val="nil"/>
        </w:tcBorders>
        <w:shd w:val="clear" w:color="auto" w:fill="C0E3B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0E57E" w:themeColor="accent3" w:themeTint="BF"/>
        <w:left w:val="single" w:sz="8" w:space="0" w:color="00E57E" w:themeColor="accent3" w:themeTint="BF"/>
        <w:bottom w:val="single" w:sz="8" w:space="0" w:color="00E57E" w:themeColor="accent3" w:themeTint="BF"/>
        <w:right w:val="single" w:sz="8" w:space="0" w:color="00E57E" w:themeColor="accent3" w:themeTint="BF"/>
        <w:insideH w:val="single" w:sz="8" w:space="0" w:color="00E57E" w:themeColor="accent3" w:themeTint="BF"/>
      </w:tblBorders>
    </w:tblPr>
    <w:tblStylePr w:type="firstRow">
      <w:pPr>
        <w:spacing w:before="0" w:after="0" w:line="240" w:lineRule="auto"/>
      </w:pPr>
      <w:rPr>
        <w:b/>
        <w:bCs/>
        <w:color w:val="FFFFFF" w:themeColor="background1"/>
      </w:rPr>
      <w:tblPr/>
      <w:tcPr>
        <w:tcBorders>
          <w:top w:val="single" w:sz="8" w:space="0" w:color="00E57E" w:themeColor="accent3" w:themeTint="BF"/>
          <w:left w:val="single" w:sz="8" w:space="0" w:color="00E57E" w:themeColor="accent3" w:themeTint="BF"/>
          <w:bottom w:val="single" w:sz="8" w:space="0" w:color="00E57E" w:themeColor="accent3" w:themeTint="BF"/>
          <w:right w:val="single" w:sz="8" w:space="0" w:color="00E57E" w:themeColor="accent3" w:themeTint="BF"/>
          <w:insideH w:val="nil"/>
          <w:insideV w:val="nil"/>
        </w:tcBorders>
        <w:shd w:val="clear" w:color="auto" w:fill="00874B" w:themeFill="accent3"/>
      </w:tcPr>
    </w:tblStylePr>
    <w:tblStylePr w:type="lastRow">
      <w:pPr>
        <w:spacing w:before="0" w:after="0" w:line="240" w:lineRule="auto"/>
      </w:pPr>
      <w:rPr>
        <w:b/>
        <w:bCs/>
      </w:rPr>
      <w:tblPr/>
      <w:tcPr>
        <w:tcBorders>
          <w:top w:val="double" w:sz="6" w:space="0" w:color="00E57E" w:themeColor="accent3" w:themeTint="BF"/>
          <w:left w:val="single" w:sz="8" w:space="0" w:color="00E57E" w:themeColor="accent3" w:themeTint="BF"/>
          <w:bottom w:val="single" w:sz="8" w:space="0" w:color="00E57E" w:themeColor="accent3" w:themeTint="BF"/>
          <w:right w:val="single" w:sz="8" w:space="0" w:color="00E57E" w:themeColor="accent3"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3" w:themeFillTint="3F"/>
      </w:tcPr>
    </w:tblStylePr>
    <w:tblStylePr w:type="band1Horz">
      <w:tblPr/>
      <w:tcPr>
        <w:tcBorders>
          <w:insideH w:val="nil"/>
          <w:insideV w:val="nil"/>
        </w:tcBorders>
        <w:shd w:val="clear" w:color="auto" w:fill="A2FF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FFA932" w:themeColor="accent5" w:themeTint="BF"/>
        <w:left w:val="single" w:sz="8" w:space="0" w:color="FFA932" w:themeColor="accent5" w:themeTint="BF"/>
        <w:bottom w:val="single" w:sz="8" w:space="0" w:color="FFA932" w:themeColor="accent5" w:themeTint="BF"/>
        <w:right w:val="single" w:sz="8" w:space="0" w:color="FFA932" w:themeColor="accent5" w:themeTint="BF"/>
        <w:insideH w:val="single" w:sz="8" w:space="0" w:color="FFA932" w:themeColor="accent5" w:themeTint="BF"/>
      </w:tblBorders>
    </w:tblPr>
    <w:tblStylePr w:type="firstRow">
      <w:pPr>
        <w:spacing w:before="0" w:after="0" w:line="240" w:lineRule="auto"/>
      </w:pPr>
      <w:rPr>
        <w:b/>
        <w:bCs/>
        <w:color w:val="FFFFFF" w:themeColor="background1"/>
      </w:rPr>
      <w:tblPr/>
      <w:tcPr>
        <w:tcBorders>
          <w:top w:val="single" w:sz="8" w:space="0" w:color="FFA932" w:themeColor="accent5" w:themeTint="BF"/>
          <w:left w:val="single" w:sz="8" w:space="0" w:color="FFA932" w:themeColor="accent5" w:themeTint="BF"/>
          <w:bottom w:val="single" w:sz="8" w:space="0" w:color="FFA932" w:themeColor="accent5" w:themeTint="BF"/>
          <w:right w:val="single" w:sz="8" w:space="0" w:color="FFA932" w:themeColor="accent5" w:themeTint="BF"/>
          <w:insideH w:val="nil"/>
          <w:insideV w:val="nil"/>
        </w:tcBorders>
        <w:shd w:val="clear" w:color="auto" w:fill="ED8B00" w:themeFill="accent5"/>
      </w:tcPr>
    </w:tblStylePr>
    <w:tblStylePr w:type="lastRow">
      <w:pPr>
        <w:spacing w:before="0" w:after="0" w:line="240" w:lineRule="auto"/>
      </w:pPr>
      <w:rPr>
        <w:b/>
        <w:bCs/>
      </w:rPr>
      <w:tblPr/>
      <w:tcPr>
        <w:tcBorders>
          <w:top w:val="double" w:sz="6" w:space="0" w:color="FFA932" w:themeColor="accent5" w:themeTint="BF"/>
          <w:left w:val="single" w:sz="8" w:space="0" w:color="FFA932" w:themeColor="accent5" w:themeTint="BF"/>
          <w:bottom w:val="single" w:sz="8" w:space="0" w:color="FFA932" w:themeColor="accent5" w:themeTint="BF"/>
          <w:right w:val="single" w:sz="8" w:space="0" w:color="FFA93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5" w:themeFillTint="3F"/>
      </w:tcPr>
    </w:tblStylePr>
    <w:tblStylePr w:type="band1Horz">
      <w:tblPr/>
      <w:tcPr>
        <w:tcBorders>
          <w:insideH w:val="nil"/>
          <w:insideV w:val="nil"/>
        </w:tcBorders>
        <w:shd w:val="clear" w:color="auto" w:fill="FFE2BB"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E12003" w:themeColor="accent6" w:themeTint="BF"/>
        <w:left w:val="single" w:sz="8" w:space="0" w:color="E12003" w:themeColor="accent6" w:themeTint="BF"/>
        <w:bottom w:val="single" w:sz="8" w:space="0" w:color="E12003" w:themeColor="accent6" w:themeTint="BF"/>
        <w:right w:val="single" w:sz="8" w:space="0" w:color="E12003" w:themeColor="accent6" w:themeTint="BF"/>
        <w:insideH w:val="single" w:sz="8" w:space="0" w:color="E12003" w:themeColor="accent6" w:themeTint="BF"/>
      </w:tblBorders>
    </w:tblPr>
    <w:tblStylePr w:type="firstRow">
      <w:pPr>
        <w:spacing w:before="0" w:after="0" w:line="240" w:lineRule="auto"/>
      </w:pPr>
      <w:rPr>
        <w:b/>
        <w:bCs/>
        <w:color w:val="FFFFFF" w:themeColor="background1"/>
      </w:rPr>
      <w:tblPr/>
      <w:tcPr>
        <w:tcBorders>
          <w:top w:val="single" w:sz="8" w:space="0" w:color="E12003" w:themeColor="accent6" w:themeTint="BF"/>
          <w:left w:val="single" w:sz="8" w:space="0" w:color="E12003" w:themeColor="accent6" w:themeTint="BF"/>
          <w:bottom w:val="single" w:sz="8" w:space="0" w:color="E12003" w:themeColor="accent6" w:themeTint="BF"/>
          <w:right w:val="single" w:sz="8" w:space="0" w:color="E12003" w:themeColor="accent6" w:themeTint="BF"/>
          <w:insideH w:val="nil"/>
          <w:insideV w:val="nil"/>
        </w:tcBorders>
        <w:shd w:val="clear" w:color="auto" w:fill="851302" w:themeFill="accent6"/>
      </w:tcPr>
    </w:tblStylePr>
    <w:tblStylePr w:type="lastRow">
      <w:pPr>
        <w:spacing w:before="0" w:after="0" w:line="240" w:lineRule="auto"/>
      </w:pPr>
      <w:rPr>
        <w:b/>
        <w:bCs/>
      </w:rPr>
      <w:tblPr/>
      <w:tcPr>
        <w:tcBorders>
          <w:top w:val="double" w:sz="6" w:space="0" w:color="E12003" w:themeColor="accent6" w:themeTint="BF"/>
          <w:left w:val="single" w:sz="8" w:space="0" w:color="E12003" w:themeColor="accent6" w:themeTint="BF"/>
          <w:bottom w:val="single" w:sz="8" w:space="0" w:color="E12003" w:themeColor="accent6" w:themeTint="BF"/>
          <w:right w:val="single" w:sz="8" w:space="0" w:color="E1200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AFA3" w:themeFill="accent6" w:themeFillTint="3F"/>
      </w:tcPr>
    </w:tblStylePr>
    <w:tblStylePr w:type="band1Horz">
      <w:tblPr/>
      <w:tcPr>
        <w:tcBorders>
          <w:insideH w:val="nil"/>
          <w:insideV w:val="nil"/>
        </w:tcBorders>
        <w:shd w:val="clear" w:color="auto" w:fill="FDAFA3"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451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5451A" w:themeFill="accent1"/>
      </w:tcPr>
    </w:tblStylePr>
    <w:tblStylePr w:type="lastCol">
      <w:rPr>
        <w:b/>
        <w:bCs/>
        <w:color w:val="FFFFFF" w:themeColor="background1"/>
      </w:rPr>
      <w:tblPr/>
      <w:tcPr>
        <w:tcBorders>
          <w:left w:val="nil"/>
          <w:right w:val="nil"/>
          <w:insideH w:val="nil"/>
          <w:insideV w:val="nil"/>
        </w:tcBorders>
        <w:shd w:val="clear" w:color="auto" w:fill="25451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3"/>
      </w:tcPr>
    </w:tblStylePr>
    <w:tblStylePr w:type="lastCol">
      <w:rPr>
        <w:b/>
        <w:bCs/>
        <w:color w:val="FFFFFF" w:themeColor="background1"/>
      </w:rPr>
      <w:tblPr/>
      <w:tcPr>
        <w:tcBorders>
          <w:left w:val="nil"/>
          <w:right w:val="nil"/>
          <w:insideH w:val="nil"/>
          <w:insideV w:val="nil"/>
        </w:tcBorders>
        <w:shd w:val="clear" w:color="auto" w:fill="0087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5"/>
      </w:tcPr>
    </w:tblStylePr>
    <w:tblStylePr w:type="lastCol">
      <w:rPr>
        <w:b/>
        <w:bCs/>
        <w:color w:val="FFFFFF" w:themeColor="background1"/>
      </w:rPr>
      <w:tblPr/>
      <w:tcPr>
        <w:tcBorders>
          <w:left w:val="nil"/>
          <w:right w:val="nil"/>
          <w:insideH w:val="nil"/>
          <w:insideV w:val="nil"/>
        </w:tcBorders>
        <w:shd w:val="clear" w:color="auto" w:fill="ED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30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302" w:themeFill="accent6"/>
      </w:tcPr>
    </w:tblStylePr>
    <w:tblStylePr w:type="lastCol">
      <w:rPr>
        <w:b/>
        <w:bCs/>
        <w:color w:val="FFFFFF" w:themeColor="background1"/>
      </w:rPr>
      <w:tblPr/>
      <w:tcPr>
        <w:tcBorders>
          <w:left w:val="nil"/>
          <w:right w:val="nil"/>
          <w:insideH w:val="nil"/>
          <w:insideV w:val="nil"/>
        </w:tcBorders>
        <w:shd w:val="clear" w:color="auto" w:fill="85130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semiHidden/>
    <w:rsid w:val="007A04FE"/>
    <w:rPr>
      <w:sz w:val="14"/>
    </w:rPr>
  </w:style>
  <w:style w:type="character" w:customStyle="1" w:styleId="Ulstomtale1">
    <w:name w:val="Uløst omtale1"/>
    <w:basedOn w:val="Standardskrifttypeiafsnit"/>
    <w:uiPriority w:val="99"/>
    <w:semiHidden/>
    <w:unhideWhenUsed/>
    <w:rsid w:val="00BC0478"/>
    <w:rPr>
      <w:color w:val="605E5C"/>
      <w:shd w:val="clear" w:color="auto" w:fill="E1DFDD"/>
    </w:rPr>
  </w:style>
  <w:style w:type="paragraph" w:customStyle="1" w:styleId="null">
    <w:name w:val="null"/>
    <w:basedOn w:val="Normal"/>
    <w:uiPriority w:val="99"/>
    <w:rsid w:val="001318F7"/>
    <w:pPr>
      <w:spacing w:before="100" w:beforeAutospacing="1" w:after="100" w:afterAutospacing="1" w:line="240" w:lineRule="auto"/>
    </w:pPr>
    <w:rPr>
      <w:rFonts w:ascii="Calibri" w:eastAsiaTheme="minorHAnsi" w:hAnsi="Calibri" w:cs="Calibri"/>
      <w:sz w:val="22"/>
      <w:szCs w:val="22"/>
    </w:rPr>
  </w:style>
  <w:style w:type="character" w:customStyle="1" w:styleId="null1">
    <w:name w:val="null1"/>
    <w:basedOn w:val="Standardskrifttypeiafsnit"/>
    <w:rsid w:val="001318F7"/>
  </w:style>
  <w:style w:type="character" w:customStyle="1" w:styleId="highlight">
    <w:name w:val="highlight"/>
    <w:basedOn w:val="Standardskrifttypeiafsnit"/>
    <w:rsid w:val="000D6A7D"/>
  </w:style>
  <w:style w:type="character" w:customStyle="1" w:styleId="s1">
    <w:name w:val="s1"/>
    <w:basedOn w:val="Standardskrifttypeiafsnit"/>
    <w:rsid w:val="004A2967"/>
  </w:style>
  <w:style w:type="paragraph" w:customStyle="1" w:styleId="Default">
    <w:name w:val="Default"/>
    <w:rsid w:val="00D6337B"/>
    <w:pPr>
      <w:autoSpaceDE w:val="0"/>
      <w:autoSpaceDN w:val="0"/>
      <w:adjustRightInd w:val="0"/>
      <w:spacing w:line="240" w:lineRule="auto"/>
    </w:pPr>
    <w:rPr>
      <w:rFonts w:cs="Georgia"/>
      <w:color w:val="000000"/>
      <w:sz w:val="24"/>
      <w:szCs w:val="24"/>
    </w:rPr>
  </w:style>
  <w:style w:type="paragraph" w:styleId="Korrektur">
    <w:name w:val="Revision"/>
    <w:hidden/>
    <w:uiPriority w:val="99"/>
    <w:semiHidden/>
    <w:rsid w:val="008B4D36"/>
    <w:pPr>
      <w:spacing w:line="240" w:lineRule="auto"/>
    </w:pPr>
  </w:style>
  <w:style w:type="character" w:customStyle="1" w:styleId="Ulstomtale2">
    <w:name w:val="Uløst omtale2"/>
    <w:basedOn w:val="Standardskrifttypeiafsnit"/>
    <w:uiPriority w:val="99"/>
    <w:semiHidden/>
    <w:unhideWhenUsed/>
    <w:rsid w:val="00DD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10676">
      <w:bodyDiv w:val="1"/>
      <w:marLeft w:val="0"/>
      <w:marRight w:val="0"/>
      <w:marTop w:val="0"/>
      <w:marBottom w:val="0"/>
      <w:divBdr>
        <w:top w:val="none" w:sz="0" w:space="0" w:color="auto"/>
        <w:left w:val="none" w:sz="0" w:space="0" w:color="auto"/>
        <w:bottom w:val="none" w:sz="0" w:space="0" w:color="auto"/>
        <w:right w:val="none" w:sz="0" w:space="0" w:color="auto"/>
      </w:divBdr>
    </w:div>
    <w:div w:id="458568725">
      <w:bodyDiv w:val="1"/>
      <w:marLeft w:val="0"/>
      <w:marRight w:val="0"/>
      <w:marTop w:val="0"/>
      <w:marBottom w:val="0"/>
      <w:divBdr>
        <w:top w:val="none" w:sz="0" w:space="0" w:color="auto"/>
        <w:left w:val="none" w:sz="0" w:space="0" w:color="auto"/>
        <w:bottom w:val="none" w:sz="0" w:space="0" w:color="auto"/>
        <w:right w:val="none" w:sz="0" w:space="0" w:color="auto"/>
      </w:divBdr>
    </w:div>
    <w:div w:id="550460435">
      <w:bodyDiv w:val="1"/>
      <w:marLeft w:val="0"/>
      <w:marRight w:val="0"/>
      <w:marTop w:val="0"/>
      <w:marBottom w:val="0"/>
      <w:divBdr>
        <w:top w:val="none" w:sz="0" w:space="0" w:color="auto"/>
        <w:left w:val="none" w:sz="0" w:space="0" w:color="auto"/>
        <w:bottom w:val="none" w:sz="0" w:space="0" w:color="auto"/>
        <w:right w:val="none" w:sz="0" w:space="0" w:color="auto"/>
      </w:divBdr>
    </w:div>
    <w:div w:id="966591576">
      <w:bodyDiv w:val="1"/>
      <w:marLeft w:val="0"/>
      <w:marRight w:val="0"/>
      <w:marTop w:val="0"/>
      <w:marBottom w:val="0"/>
      <w:divBdr>
        <w:top w:val="none" w:sz="0" w:space="0" w:color="auto"/>
        <w:left w:val="none" w:sz="0" w:space="0" w:color="auto"/>
        <w:bottom w:val="none" w:sz="0" w:space="0" w:color="auto"/>
        <w:right w:val="none" w:sz="0" w:space="0" w:color="auto"/>
      </w:divBdr>
    </w:div>
    <w:div w:id="1041830965">
      <w:bodyDiv w:val="1"/>
      <w:marLeft w:val="0"/>
      <w:marRight w:val="0"/>
      <w:marTop w:val="0"/>
      <w:marBottom w:val="0"/>
      <w:divBdr>
        <w:top w:val="none" w:sz="0" w:space="0" w:color="auto"/>
        <w:left w:val="none" w:sz="0" w:space="0" w:color="auto"/>
        <w:bottom w:val="none" w:sz="0" w:space="0" w:color="auto"/>
        <w:right w:val="none" w:sz="0" w:space="0" w:color="auto"/>
      </w:divBdr>
    </w:div>
    <w:div w:id="1119183924">
      <w:bodyDiv w:val="1"/>
      <w:marLeft w:val="0"/>
      <w:marRight w:val="0"/>
      <w:marTop w:val="0"/>
      <w:marBottom w:val="0"/>
      <w:divBdr>
        <w:top w:val="none" w:sz="0" w:space="0" w:color="auto"/>
        <w:left w:val="none" w:sz="0" w:space="0" w:color="auto"/>
        <w:bottom w:val="none" w:sz="0" w:space="0" w:color="auto"/>
        <w:right w:val="none" w:sz="0" w:space="0" w:color="auto"/>
      </w:divBdr>
    </w:div>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1733696870">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islandshest.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s.nst.dk/difo/gaeldende/?data_id=dataSource_78-NaO_1986_a5a5%3A294253%2CdataSource_89-SamletUroert18og20og21ogNnp_668%3A1329&amp;page=page_0&amp;views=view_213%2Cview_219%2Cview_147%2Cview_265%2Cview_20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Interne%20skabeloner\Notat.dotx" TargetMode="External"/></Relationships>
</file>

<file path=word/theme/theme1.xml><?xml version="1.0" encoding="utf-8"?>
<a:theme xmlns:a="http://schemas.openxmlformats.org/drawingml/2006/main" name="Kontortema">
  <a:themeElements>
    <a:clrScheme name="MFVM - Naturstyrelsen">
      <a:dk1>
        <a:srgbClr val="000000"/>
      </a:dk1>
      <a:lt1>
        <a:sysClr val="window" lastClr="FFFFFF"/>
      </a:lt1>
      <a:dk2>
        <a:srgbClr val="BFCBC9"/>
      </a:dk2>
      <a:lt2>
        <a:srgbClr val="E5EAE9"/>
      </a:lt2>
      <a:accent1>
        <a:srgbClr val="25451A"/>
      </a:accent1>
      <a:accent2>
        <a:srgbClr val="003127"/>
      </a:accent2>
      <a:accent3>
        <a:srgbClr val="00874B"/>
      </a:accent3>
      <a:accent4>
        <a:srgbClr val="33B9C4"/>
      </a:accent4>
      <a:accent5>
        <a:srgbClr val="ED8B00"/>
      </a:accent5>
      <a:accent6>
        <a:srgbClr val="851302"/>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96D78-0302-41BB-BF66-A313263A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33</TotalTime>
  <Pages>4</Pages>
  <Words>1052</Words>
  <Characters>6714</Characters>
  <Application>Microsoft Office Word</Application>
  <DocSecurity>0</DocSecurity>
  <Lines>209</Lines>
  <Paragraphs>102</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Notat</vt:lpstr>
      <vt:lpstr>Notat</vt:lpstr>
      <vt:lpstr>Notat om </vt:lpstr>
      <vt:lpstr>Problemstilling</vt:lpstr>
      <vt:lpstr>Baggrund</vt:lpstr>
      <vt:lpstr>Løsning [Kun hvis relevant]</vt:lpstr>
    </vt:vector>
  </TitlesOfParts>
  <Company>Miljøministeriet</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Anna Thormann</dc:creator>
  <cp:keywords/>
  <dc:description/>
  <cp:lastModifiedBy>Anna Thormann</cp:lastModifiedBy>
  <cp:revision>2</cp:revision>
  <cp:lastPrinted>2025-09-08T06:55:00Z</cp:lastPrinted>
  <dcterms:created xsi:type="dcterms:W3CDTF">2025-09-11T07:57:00Z</dcterms:created>
  <dcterms:modified xsi:type="dcterms:W3CDTF">2025-09-18T10:47:00Z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Notat</vt:lpwstr>
  </property>
  <property fmtid="{D5CDD505-2E9C-101B-9397-08002B2CF9AE}" pid="11" name="SD_IntegrationInfoAdded">
    <vt:bool>true</vt:bool>
  </property>
  <property fmtid="{D5CDD505-2E9C-101B-9397-08002B2CF9AE}" pid="12" name="ContentRemapped">
    <vt:lpwstr>true</vt:lpwstr>
  </property>
  <property fmtid="{D5CDD505-2E9C-101B-9397-08002B2CF9AE}" pid="13" name="SD_DocumentLanguageString">
    <vt:lpwstr>Dansk</vt:lpwstr>
  </property>
  <property fmtid="{D5CDD505-2E9C-101B-9397-08002B2CF9AE}" pid="14" name="SD_CtlText_Usersettings_Userprofile">
    <vt:lpwstr>ANT standard</vt:lpwstr>
  </property>
  <property fmtid="{D5CDD505-2E9C-101B-9397-08002B2CF9AE}" pid="15" name="SD_CtlText_Generelt_CaseNo">
    <vt:lpwstr>24/04691</vt:lpwstr>
  </property>
  <property fmtid="{D5CDD505-2E9C-101B-9397-08002B2CF9AE}" pid="16" name="SD_UserprofileName">
    <vt:lpwstr>ANT standard</vt:lpwstr>
  </property>
  <property fmtid="{D5CDD505-2E9C-101B-9397-08002B2CF9AE}" pid="17" name="SD_Office_OFF_ID">
    <vt:lpwstr>65</vt:lpwstr>
  </property>
  <property fmtid="{D5CDD505-2E9C-101B-9397-08002B2CF9AE}" pid="18" name="CurrentOfficeID">
    <vt:lpwstr>65</vt:lpwstr>
  </property>
  <property fmtid="{D5CDD505-2E9C-101B-9397-08002B2CF9AE}" pid="19" name="SD_Office_OFF_Organisation">
    <vt:lpwstr>NST</vt:lpwstr>
  </property>
  <property fmtid="{D5CDD505-2E9C-101B-9397-08002B2CF9AE}" pid="20" name="SD_Office_OFF_ArtworkDefinition">
    <vt:lpwstr>MFVM</vt:lpwstr>
  </property>
  <property fmtid="{D5CDD505-2E9C-101B-9397-08002B2CF9AE}" pid="21" name="SD_Office_OFF_LogoFileName">
    <vt:lpwstr>NST</vt:lpwstr>
  </property>
  <property fmtid="{D5CDD505-2E9C-101B-9397-08002B2CF9AE}" pid="22" name="SD_Office_OFF_Institution">
    <vt:lpwstr>Naturstyrelsen</vt:lpwstr>
  </property>
  <property fmtid="{D5CDD505-2E9C-101B-9397-08002B2CF9AE}" pid="23" name="SD_Office_OFF_Institution_EN">
    <vt:lpwstr>Nature Agency</vt:lpwstr>
  </property>
  <property fmtid="{D5CDD505-2E9C-101B-9397-08002B2CF9AE}" pid="24" name="SD_Office_OFF_kontor">
    <vt:lpwstr>Nordsjælland</vt:lpwstr>
  </property>
  <property fmtid="{D5CDD505-2E9C-101B-9397-08002B2CF9AE}" pid="25" name="SD_Office_OFF_Department">
    <vt:lpwstr>Nordsjælland</vt:lpwstr>
  </property>
  <property fmtid="{D5CDD505-2E9C-101B-9397-08002B2CF9AE}" pid="26" name="SD_Office_OFF_Department_EN">
    <vt:lpwstr>Nordsjælland</vt:lpwstr>
  </property>
  <property fmtid="{D5CDD505-2E9C-101B-9397-08002B2CF9AE}" pid="27" name="SD_Office_OFF_Footertext">
    <vt:lpwstr>• Nordsjælland</vt:lpwstr>
  </property>
  <property fmtid="{D5CDD505-2E9C-101B-9397-08002B2CF9AE}" pid="28" name="SD_Office_OFF_AddressA">
    <vt:lpwstr>Gillelejevej 2 B</vt:lpwstr>
  </property>
  <property fmtid="{D5CDD505-2E9C-101B-9397-08002B2CF9AE}" pid="29" name="SD_Office_OFF_AddressB">
    <vt:lpwstr>Ostrupgård</vt:lpwstr>
  </property>
  <property fmtid="{D5CDD505-2E9C-101B-9397-08002B2CF9AE}" pid="30" name="SD_Office_OFF_AddressC">
    <vt:lpwstr/>
  </property>
  <property fmtid="{D5CDD505-2E9C-101B-9397-08002B2CF9AE}" pid="31" name="SD_Office_OFF_AddressCollected">
    <vt:lpwstr>Gillelejevej 2 B, Ostrupgård</vt:lpwstr>
  </property>
  <property fmtid="{D5CDD505-2E9C-101B-9397-08002B2CF9AE}" pid="32" name="SD_Office_OFF_AddressD">
    <vt:lpwstr>3230</vt:lpwstr>
  </property>
  <property fmtid="{D5CDD505-2E9C-101B-9397-08002B2CF9AE}" pid="33" name="SD_Office_OFF_City">
    <vt:lpwstr>Græsted</vt:lpwstr>
  </property>
  <property fmtid="{D5CDD505-2E9C-101B-9397-08002B2CF9AE}" pid="34" name="SD_Office_OFF_City_EN">
    <vt:lpwstr>Græsted Denmark</vt:lpwstr>
  </property>
  <property fmtid="{D5CDD505-2E9C-101B-9397-08002B2CF9AE}" pid="35" name="SD_Office_OFF_Phone">
    <vt:lpwstr>72 54 30 00</vt:lpwstr>
  </property>
  <property fmtid="{D5CDD505-2E9C-101B-9397-08002B2CF9AE}" pid="36" name="SD_Office_OFF_Phone_EN">
    <vt:lpwstr>+45 72 54 30 00</vt:lpwstr>
  </property>
  <property fmtid="{D5CDD505-2E9C-101B-9397-08002B2CF9AE}" pid="37" name="SD_Office_OFF_Fax">
    <vt:lpwstr>48 46 56 01</vt:lpwstr>
  </property>
  <property fmtid="{D5CDD505-2E9C-101B-9397-08002B2CF9AE}" pid="38" name="SD_Office_OFF_Fax_EN">
    <vt:lpwstr>+45 48 46 56 01</vt:lpwstr>
  </property>
  <property fmtid="{D5CDD505-2E9C-101B-9397-08002B2CF9AE}" pid="39" name="SD_Office_OFF_Email">
    <vt:lpwstr>nsj@nst.dk</vt:lpwstr>
  </property>
  <property fmtid="{D5CDD505-2E9C-101B-9397-08002B2CF9AE}" pid="40" name="SD_Office_OFF_Web">
    <vt:lpwstr>www.nst.dk</vt:lpwstr>
  </property>
  <property fmtid="{D5CDD505-2E9C-101B-9397-08002B2CF9AE}" pid="41" name="SD_Office_OFF_CVR">
    <vt:lpwstr>33157274</vt:lpwstr>
  </property>
  <property fmtid="{D5CDD505-2E9C-101B-9397-08002B2CF9AE}" pid="42" name="SD_Office_OFF_EAN">
    <vt:lpwstr>5798000870130</vt:lpwstr>
  </property>
  <property fmtid="{D5CDD505-2E9C-101B-9397-08002B2CF9AE}" pid="43" name="SD_Office_OFF_EAN_EN">
    <vt:lpwstr>5798000870130</vt:lpwstr>
  </property>
  <property fmtid="{D5CDD505-2E9C-101B-9397-08002B2CF9AE}" pid="44" name="SD_Office_OFF_ColorTheme">
    <vt:lpwstr>MFVM - Naturstyrelsen</vt:lpwstr>
  </property>
  <property fmtid="{D5CDD505-2E9C-101B-9397-08002B2CF9AE}" pid="45" name="LastCompletedArtworkDefinition">
    <vt:lpwstr>MFVM</vt:lpwstr>
  </property>
  <property fmtid="{D5CDD505-2E9C-101B-9397-08002B2CF9AE}" pid="46" name="USR_Name">
    <vt:lpwstr>Anna Thormann</vt:lpwstr>
  </property>
  <property fmtid="{D5CDD505-2E9C-101B-9397-08002B2CF9AE}" pid="47" name="USR_Initials">
    <vt:lpwstr>ANT</vt:lpwstr>
  </property>
  <property fmtid="{D5CDD505-2E9C-101B-9397-08002B2CF9AE}" pid="48" name="USR_Title">
    <vt:lpwstr>Chefkonsulent</vt:lpwstr>
  </property>
  <property fmtid="{D5CDD505-2E9C-101B-9397-08002B2CF9AE}" pid="49" name="USR_DirectPhone">
    <vt:lpwstr>+45 72 54 31 90</vt:lpwstr>
  </property>
  <property fmtid="{D5CDD505-2E9C-101B-9397-08002B2CF9AE}" pid="50" name="USR_Mobile">
    <vt:lpwstr>+45 40 61 02 72</vt:lpwstr>
  </property>
  <property fmtid="{D5CDD505-2E9C-101B-9397-08002B2CF9AE}" pid="51" name="USR_Email">
    <vt:lpwstr>ANT@nst.dk</vt:lpwstr>
  </property>
  <property fmtid="{D5CDD505-2E9C-101B-9397-08002B2CF9AE}" pid="52" name="DocumentInfoFinished">
    <vt:lpwstr>True</vt:lpwstr>
  </property>
  <property fmtid="{D5CDD505-2E9C-101B-9397-08002B2CF9AE}" pid="53" name="SD_DocumentLanguage">
    <vt:lpwstr>da-DK</vt:lpwstr>
  </property>
  <property fmtid="{D5CDD505-2E9C-101B-9397-08002B2CF9AE}" pid="54" name="sdDocumentDate">
    <vt:lpwstr>45918</vt:lpwstr>
  </property>
  <property fmtid="{D5CDD505-2E9C-101B-9397-08002B2CF9AE}" pid="55" name="sdDocumentDateFormat">
    <vt:lpwstr>da-DK:'Den' d. MMMM yyyy</vt:lpwstr>
  </property>
</Properties>
</file>